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25" w:rsidRPr="003A57FB" w:rsidRDefault="001C4B25" w:rsidP="001C4B25">
      <w:pPr>
        <w:pStyle w:val="Ttulo1"/>
        <w:rPr>
          <w:b/>
          <w:color w:val="auto"/>
        </w:rPr>
      </w:pPr>
      <w:r w:rsidRPr="003A57FB">
        <w:rPr>
          <w:b/>
          <w:color w:val="auto"/>
        </w:rPr>
        <w:t xml:space="preserve">     </w:t>
      </w:r>
      <w:r w:rsidRPr="003A57FB">
        <w:rPr>
          <w:b/>
          <w:noProof/>
          <w:color w:val="auto"/>
          <w:lang w:eastAsia="es-ES"/>
        </w:rPr>
        <w:drawing>
          <wp:inline distT="0" distB="0" distL="0" distR="0" wp14:anchorId="78429974" wp14:editId="2E05F180">
            <wp:extent cx="2133600" cy="966694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q- con leyen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284" cy="9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7FB">
        <w:rPr>
          <w:b/>
          <w:color w:val="auto"/>
        </w:rPr>
        <w:t xml:space="preserve">                    </w:t>
      </w:r>
      <w:r w:rsidR="00AF27FE">
        <w:rPr>
          <w:b/>
          <w:color w:val="auto"/>
        </w:rPr>
        <w:t xml:space="preserve">                                     </w:t>
      </w:r>
      <w:r w:rsidRPr="003A57FB">
        <w:rPr>
          <w:b/>
          <w:color w:val="auto"/>
        </w:rPr>
        <w:t xml:space="preserve">   </w:t>
      </w:r>
      <w:r w:rsidRPr="003A57FB">
        <w:rPr>
          <w:b/>
          <w:noProof/>
          <w:color w:val="auto"/>
          <w:lang w:eastAsia="es-ES"/>
        </w:rPr>
        <w:drawing>
          <wp:inline distT="0" distB="0" distL="0" distR="0" wp14:anchorId="350E9258" wp14:editId="0B110174">
            <wp:extent cx="125730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ser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25" w:rsidRPr="003A57FB" w:rsidRDefault="001C4B25" w:rsidP="001C4B25">
      <w:r w:rsidRPr="003A57FB">
        <w:t xml:space="preserve">Logo de la </w:t>
      </w:r>
      <w:r w:rsidR="00AF27FE">
        <w:t xml:space="preserve">Universidad Nacional de Quilmes                                </w:t>
      </w:r>
      <w:r w:rsidRPr="003A57FB">
        <w:t>Logo del Observatorio de la Discapacidad UNQ</w:t>
      </w:r>
    </w:p>
    <w:p w:rsidR="001C4B25" w:rsidRPr="003A57FB" w:rsidRDefault="001C4B25" w:rsidP="001C4B25"/>
    <w:p w:rsidR="001C4B25" w:rsidRPr="00604E63" w:rsidRDefault="001C4B25" w:rsidP="006A2FE7">
      <w:pPr>
        <w:pStyle w:val="Ttulo1"/>
        <w:rPr>
          <w:rFonts w:ascii="Arial" w:hAnsi="Arial" w:cs="Arial"/>
          <w:b/>
          <w:color w:val="auto"/>
        </w:rPr>
      </w:pPr>
      <w:r w:rsidRPr="00604E63">
        <w:rPr>
          <w:rFonts w:ascii="Arial" w:hAnsi="Arial" w:cs="Arial"/>
          <w:b/>
          <w:color w:val="auto"/>
        </w:rPr>
        <w:t>III SIMPOSIO INTERNACIONAL DEL OBSERVATORIO DE LA DISCAPACIDAD UNQ: REPENSANDO CATEGORÍAS, ABORDAJES, POLÍTICAS, RESPONSABILIDADES</w:t>
      </w:r>
    </w:p>
    <w:p w:rsidR="005217ED" w:rsidRPr="00604E63" w:rsidRDefault="0037081D" w:rsidP="006A2FE7">
      <w:pPr>
        <w:pStyle w:val="Ttulo1"/>
        <w:rPr>
          <w:rFonts w:ascii="Arial" w:hAnsi="Arial" w:cs="Arial"/>
          <w:color w:val="auto"/>
        </w:rPr>
      </w:pPr>
      <w:r w:rsidRPr="00604E63">
        <w:rPr>
          <w:rFonts w:ascii="Arial" w:hAnsi="Arial" w:cs="Arial"/>
          <w:color w:val="auto"/>
        </w:rPr>
        <w:t>PROGRAMA DE MESAS SIMULTÁNEAS DE DIÁLOGO 2018</w:t>
      </w:r>
    </w:p>
    <w:p w:rsidR="006A2FE7" w:rsidRPr="00604E63" w:rsidRDefault="006A2FE7" w:rsidP="006A2FE7">
      <w:pPr>
        <w:pStyle w:val="Ttulo1"/>
        <w:rPr>
          <w:rFonts w:ascii="Arial" w:hAnsi="Arial" w:cs="Arial"/>
          <w:b/>
          <w:color w:val="auto"/>
        </w:rPr>
      </w:pPr>
    </w:p>
    <w:p w:rsidR="0037081D" w:rsidRPr="00604E63" w:rsidRDefault="006A2FE7" w:rsidP="006A2FE7">
      <w:pPr>
        <w:pStyle w:val="Ttulo1"/>
        <w:rPr>
          <w:rFonts w:ascii="Arial" w:hAnsi="Arial" w:cs="Arial"/>
          <w:b/>
          <w:color w:val="auto"/>
          <w:sz w:val="36"/>
          <w:szCs w:val="36"/>
          <w:u w:val="single"/>
        </w:rPr>
      </w:pPr>
      <w:r w:rsidRPr="00604E63">
        <w:rPr>
          <w:rFonts w:ascii="Arial" w:hAnsi="Arial" w:cs="Arial"/>
          <w:b/>
          <w:color w:val="auto"/>
          <w:sz w:val="36"/>
          <w:szCs w:val="36"/>
          <w:u w:val="single"/>
        </w:rPr>
        <w:t>LUNES 4 DE JUNIO – 13 A 15</w:t>
      </w:r>
    </w:p>
    <w:p w:rsidR="006A2FE7" w:rsidRPr="00604E63" w:rsidRDefault="006A2FE7" w:rsidP="00604E63">
      <w:pPr>
        <w:spacing w:before="120" w:after="120" w:line="240" w:lineRule="auto"/>
        <w:rPr>
          <w:rFonts w:ascii="Arial" w:hAnsi="Arial" w:cs="Arial"/>
        </w:rPr>
      </w:pPr>
    </w:p>
    <w:p w:rsidR="009358E6" w:rsidRPr="00604E63" w:rsidRDefault="009358E6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Mesa 1. Medios y comunicación social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604E63">
        <w:rPr>
          <w:rStyle w:val="Referenciaintensa"/>
          <w:rFonts w:ascii="Arial" w:hAnsi="Arial" w:cs="Arial"/>
          <w:color w:val="auto"/>
        </w:rPr>
        <w:t>Aula:</w:t>
      </w:r>
      <w:r w:rsidR="00391A81" w:rsidRPr="00604E63">
        <w:rPr>
          <w:rStyle w:val="Referenciaintensa"/>
          <w:rFonts w:ascii="Arial" w:hAnsi="Arial" w:cs="Arial"/>
          <w:color w:val="auto"/>
        </w:rPr>
        <w:t xml:space="preserve"> 204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GARCÍA TARSIA. “La imagen social que construyó el cine de las personas con tartamudez. Una primera aproximación” 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CIFRE CARRILLO. “Reediciones: lo audiovisual como un medio hacia la inclusión en personas con discapacidad</w:t>
      </w:r>
      <w:r w:rsidR="00794B7D" w:rsidRPr="00604E63">
        <w:rPr>
          <w:rFonts w:ascii="Arial" w:hAnsi="Arial" w:cs="Arial"/>
        </w:rPr>
        <w:t>”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BORIA, PAOLINO. “Abordaje noticioso de la temática de la discapacidad en televisión</w:t>
      </w:r>
      <w:r w:rsidR="00794B7D" w:rsidRPr="00604E63">
        <w:rPr>
          <w:rFonts w:ascii="Arial" w:hAnsi="Arial" w:cs="Arial"/>
        </w:rPr>
        <w:t xml:space="preserve">”. </w:t>
      </w:r>
    </w:p>
    <w:p w:rsidR="00391A81" w:rsidRPr="00604E63" w:rsidRDefault="005A4AFC" w:rsidP="00604E63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GAGGERO </w:t>
      </w:r>
      <w:r w:rsidR="009358E6" w:rsidRPr="00604E63">
        <w:rPr>
          <w:rFonts w:ascii="Arial" w:hAnsi="Arial" w:cs="Arial"/>
        </w:rPr>
        <w:t>FISCELLA, PAVESI, REGÚNAGA. “Pensar con las manos: difusión y educación acerca de la cultura sorda y la lengua de señas”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</w:p>
    <w:p w:rsidR="001D237F" w:rsidRPr="00604E63" w:rsidRDefault="001D237F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9358E6" w:rsidRPr="00604E63">
        <w:rPr>
          <w:rStyle w:val="Referenciaintensa"/>
          <w:rFonts w:ascii="Arial" w:hAnsi="Arial" w:cs="Arial"/>
          <w:color w:val="auto"/>
        </w:rPr>
        <w:t>2</w:t>
      </w:r>
      <w:r w:rsidRPr="00604E63">
        <w:rPr>
          <w:rStyle w:val="Referenciaintensa"/>
          <w:rFonts w:ascii="Arial" w:hAnsi="Arial" w:cs="Arial"/>
          <w:color w:val="auto"/>
        </w:rPr>
        <w:t>: Recreación y tiempo libre</w:t>
      </w:r>
    </w:p>
    <w:p w:rsidR="00C672CC" w:rsidRPr="00604E63" w:rsidRDefault="001D237F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Aula: </w:t>
      </w:r>
      <w:r w:rsidR="00391A81" w:rsidRPr="00604E63">
        <w:rPr>
          <w:rStyle w:val="Referenciaintensa"/>
          <w:rFonts w:ascii="Arial" w:hAnsi="Arial" w:cs="Arial"/>
          <w:color w:val="auto"/>
        </w:rPr>
        <w:t>205</w:t>
      </w:r>
    </w:p>
    <w:p w:rsidR="001D237F" w:rsidRPr="00604E63" w:rsidRDefault="001D237F" w:rsidP="00604E63">
      <w:pPr>
        <w:pStyle w:val="Sinespaciado"/>
        <w:spacing w:before="120" w:after="120"/>
        <w:jc w:val="both"/>
        <w:rPr>
          <w:rFonts w:ascii="Arial" w:eastAsia="Times New Roman" w:hAnsi="Arial" w:cs="Arial"/>
          <w:lang w:eastAsia="es-ES"/>
        </w:rPr>
      </w:pPr>
      <w:r w:rsidRPr="00604E63">
        <w:rPr>
          <w:rFonts w:ascii="Arial" w:hAnsi="Arial" w:cs="Arial"/>
        </w:rPr>
        <w:t xml:space="preserve">RAMOS. </w:t>
      </w:r>
      <w:r w:rsidR="00794B7D" w:rsidRPr="00604E63">
        <w:rPr>
          <w:rFonts w:ascii="Arial" w:hAnsi="Arial" w:cs="Arial"/>
        </w:rPr>
        <w:t>“</w:t>
      </w:r>
      <w:r w:rsidRPr="00604E63">
        <w:rPr>
          <w:rFonts w:ascii="Arial" w:hAnsi="Arial" w:cs="Arial"/>
        </w:rPr>
        <w:t>El ocio y tiempo libre en personas con Traumatismo cra</w:t>
      </w:r>
      <w:r w:rsidR="00794B7D" w:rsidRPr="00604E63">
        <w:rPr>
          <w:rFonts w:ascii="Arial" w:hAnsi="Arial" w:cs="Arial"/>
        </w:rPr>
        <w:t>neoencefálico: Caso Julián”</w:t>
      </w:r>
    </w:p>
    <w:p w:rsidR="001D237F" w:rsidRPr="00604E63" w:rsidRDefault="00794B7D" w:rsidP="00604E63">
      <w:pPr>
        <w:pStyle w:val="Sinespaciado"/>
        <w:spacing w:before="120" w:after="120"/>
        <w:jc w:val="both"/>
        <w:rPr>
          <w:rFonts w:ascii="Arial" w:eastAsia="Times New Roman" w:hAnsi="Arial" w:cs="Arial"/>
          <w:lang w:eastAsia="es-ES"/>
        </w:rPr>
      </w:pPr>
      <w:r w:rsidRPr="00604E63">
        <w:rPr>
          <w:rFonts w:ascii="Arial" w:eastAsia="Times New Roman" w:hAnsi="Arial" w:cs="Arial"/>
          <w:lang w:eastAsia="es-ES"/>
        </w:rPr>
        <w:t xml:space="preserve">VIDAL, </w:t>
      </w:r>
      <w:r w:rsidR="001D237F" w:rsidRPr="00604E63">
        <w:rPr>
          <w:rFonts w:ascii="Arial" w:eastAsia="Times New Roman" w:hAnsi="Arial" w:cs="Arial"/>
          <w:lang w:eastAsia="es-ES"/>
        </w:rPr>
        <w:t xml:space="preserve">VIDAL. </w:t>
      </w:r>
      <w:r w:rsidRPr="00604E63">
        <w:rPr>
          <w:rFonts w:ascii="Arial" w:eastAsia="Times New Roman" w:hAnsi="Arial" w:cs="Arial"/>
          <w:lang w:eastAsia="es-ES"/>
        </w:rPr>
        <w:t>“</w:t>
      </w:r>
      <w:r w:rsidR="001D237F" w:rsidRPr="00604E63">
        <w:rPr>
          <w:rFonts w:ascii="Arial" w:eastAsia="Times New Roman" w:hAnsi="Arial" w:cs="Arial"/>
          <w:lang w:eastAsia="es-ES"/>
        </w:rPr>
        <w:t>Relato sobre Juego, educación física y</w:t>
      </w:r>
      <w:r w:rsidRPr="00604E63">
        <w:rPr>
          <w:rFonts w:ascii="Arial" w:eastAsia="Times New Roman" w:hAnsi="Arial" w:cs="Arial"/>
          <w:lang w:eastAsia="es-ES"/>
        </w:rPr>
        <w:t xml:space="preserve"> Terapia Ocupacional”</w:t>
      </w:r>
    </w:p>
    <w:p w:rsidR="001D237F" w:rsidRPr="00604E63" w:rsidRDefault="001D237F" w:rsidP="00604E63">
      <w:pPr>
        <w:pStyle w:val="Sinespaciado"/>
        <w:spacing w:before="120" w:after="120"/>
        <w:jc w:val="both"/>
        <w:rPr>
          <w:rFonts w:ascii="Arial" w:eastAsia="Times New Roman" w:hAnsi="Arial" w:cs="Arial"/>
          <w:lang w:eastAsia="es-ES"/>
        </w:rPr>
      </w:pPr>
      <w:r w:rsidRPr="00604E63">
        <w:rPr>
          <w:rFonts w:ascii="Arial" w:eastAsia="Times New Roman" w:hAnsi="Arial" w:cs="Arial"/>
          <w:lang w:eastAsia="es-ES"/>
        </w:rPr>
        <w:t xml:space="preserve">CRISTIANI, MONTILLA, CACCIAVILLANI. </w:t>
      </w:r>
      <w:r w:rsidR="00794B7D" w:rsidRPr="00604E63">
        <w:rPr>
          <w:rFonts w:ascii="Arial" w:eastAsia="Times New Roman" w:hAnsi="Arial" w:cs="Arial"/>
          <w:lang w:eastAsia="es-ES"/>
        </w:rPr>
        <w:t>“</w:t>
      </w:r>
      <w:r w:rsidRPr="00604E63">
        <w:rPr>
          <w:rFonts w:ascii="Arial" w:eastAsia="Times New Roman" w:hAnsi="Arial" w:cs="Arial"/>
          <w:lang w:eastAsia="es-ES"/>
        </w:rPr>
        <w:t>Análisis del significado del tiempo libre frente a un cambio repentino en la condición de</w:t>
      </w:r>
      <w:r w:rsidR="00794B7D" w:rsidRPr="00604E63">
        <w:rPr>
          <w:rFonts w:ascii="Arial" w:eastAsia="Times New Roman" w:hAnsi="Arial" w:cs="Arial"/>
          <w:lang w:eastAsia="es-ES"/>
        </w:rPr>
        <w:t xml:space="preserve"> salud”</w:t>
      </w:r>
    </w:p>
    <w:p w:rsidR="001D237F" w:rsidRPr="00604E63" w:rsidRDefault="001D237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ALZOLA, LEEGSTRA, ANDERSON. </w:t>
      </w:r>
      <w:r w:rsidR="00794B7D" w:rsidRPr="00604E63">
        <w:rPr>
          <w:rFonts w:ascii="Arial" w:hAnsi="Arial" w:cs="Arial"/>
        </w:rPr>
        <w:t>“</w:t>
      </w:r>
      <w:r w:rsidRPr="00604E63">
        <w:rPr>
          <w:rFonts w:ascii="Arial" w:hAnsi="Arial" w:cs="Arial"/>
        </w:rPr>
        <w:t>Restricción en l</w:t>
      </w:r>
      <w:r w:rsidR="00794B7D" w:rsidRPr="00604E63">
        <w:rPr>
          <w:rFonts w:ascii="Arial" w:hAnsi="Arial" w:cs="Arial"/>
        </w:rPr>
        <w:t>a participación de Tiempo Libre”</w:t>
      </w:r>
    </w:p>
    <w:p w:rsidR="00C672CC" w:rsidRPr="00604E63" w:rsidRDefault="001D237F" w:rsidP="00604E63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604E63">
        <w:rPr>
          <w:rFonts w:ascii="Arial" w:eastAsia="Times New Roman" w:hAnsi="Arial" w:cs="Arial"/>
          <w:lang w:eastAsia="es-ES"/>
        </w:rPr>
        <w:t xml:space="preserve">DÍAZ. </w:t>
      </w:r>
      <w:r w:rsidR="00794B7D" w:rsidRPr="00604E63">
        <w:rPr>
          <w:rFonts w:ascii="Arial" w:eastAsia="Times New Roman" w:hAnsi="Arial" w:cs="Arial"/>
          <w:lang w:eastAsia="es-ES"/>
        </w:rPr>
        <w:t>“</w:t>
      </w:r>
      <w:r w:rsidRPr="00604E63">
        <w:rPr>
          <w:rFonts w:ascii="Arial" w:eastAsia="Times New Roman" w:hAnsi="Arial" w:cs="Arial"/>
          <w:lang w:eastAsia="es-ES"/>
        </w:rPr>
        <w:t>Desterrando estereotipos en relación con l</w:t>
      </w:r>
      <w:r w:rsidR="00794B7D" w:rsidRPr="00604E63">
        <w:rPr>
          <w:rFonts w:ascii="Arial" w:eastAsia="Times New Roman" w:hAnsi="Arial" w:cs="Arial"/>
          <w:lang w:eastAsia="es-ES"/>
        </w:rPr>
        <w:t>as personas con discapacidad”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</w:p>
    <w:p w:rsidR="00C672CC" w:rsidRPr="00604E63" w:rsidRDefault="00C672CC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9358E6" w:rsidRPr="00604E63">
        <w:rPr>
          <w:rStyle w:val="Referenciaintensa"/>
          <w:rFonts w:ascii="Arial" w:hAnsi="Arial" w:cs="Arial"/>
          <w:color w:val="auto"/>
        </w:rPr>
        <w:t>3</w:t>
      </w:r>
      <w:r w:rsidRPr="00604E63">
        <w:rPr>
          <w:rStyle w:val="Referenciaintensa"/>
          <w:rFonts w:ascii="Arial" w:hAnsi="Arial" w:cs="Arial"/>
          <w:color w:val="auto"/>
        </w:rPr>
        <w:t>: Sexualidad y género</w:t>
      </w:r>
    </w:p>
    <w:p w:rsidR="00C672CC" w:rsidRPr="00604E63" w:rsidRDefault="00C672CC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Aula: </w:t>
      </w:r>
      <w:r w:rsidR="00391A81" w:rsidRPr="00604E63">
        <w:rPr>
          <w:rStyle w:val="Referenciaintensa"/>
          <w:rFonts w:ascii="Arial" w:hAnsi="Arial" w:cs="Arial"/>
          <w:color w:val="auto"/>
        </w:rPr>
        <w:t>206</w:t>
      </w:r>
    </w:p>
    <w:p w:rsidR="00C672CC" w:rsidRPr="00604E63" w:rsidRDefault="00C672CC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BALDOMÉ, SIDERAC. “Personas con discapacidad y Educación Sexual Integral en aulas de la escuela secundaria</w:t>
      </w:r>
      <w:r w:rsidR="00794B7D" w:rsidRPr="00604E63">
        <w:rPr>
          <w:rFonts w:ascii="Arial" w:hAnsi="Arial" w:cs="Arial"/>
        </w:rPr>
        <w:t>”</w:t>
      </w:r>
    </w:p>
    <w:p w:rsidR="00C672CC" w:rsidRPr="00604E63" w:rsidRDefault="00C672CC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lastRenderedPageBreak/>
        <w:t>AYALA, CARASSAI, GOMEZ. “Sexualidad y formación docente: ejes para repensar el</w:t>
      </w:r>
      <w:r w:rsidR="00794B7D" w:rsidRPr="00604E63">
        <w:rPr>
          <w:rFonts w:ascii="Arial" w:hAnsi="Arial" w:cs="Arial"/>
        </w:rPr>
        <w:t xml:space="preserve"> abordaje en la enseñanza”</w:t>
      </w:r>
    </w:p>
    <w:p w:rsidR="00C672CC" w:rsidRPr="00604E63" w:rsidRDefault="00C672CC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GOSENDE, RECABARREN, SANCHEZ. “Adaptación de un dispositivo de Educación Sexual Integral diseñado para escuelas secundarias en estudiantes del Ciclo de Formación Integral de una Escu</w:t>
      </w:r>
      <w:r w:rsidR="00794B7D" w:rsidRPr="00604E63">
        <w:rPr>
          <w:rFonts w:ascii="Arial" w:hAnsi="Arial" w:cs="Arial"/>
        </w:rPr>
        <w:t>ela de Educación Especial.”</w:t>
      </w:r>
    </w:p>
    <w:p w:rsidR="00612C98" w:rsidRPr="00604E63" w:rsidRDefault="00612C98" w:rsidP="00604E63">
      <w:pPr>
        <w:pStyle w:val="Prrafodelista"/>
        <w:spacing w:before="120"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:rsidR="00E44207" w:rsidRPr="00604E63" w:rsidRDefault="009358E6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Mesa 4</w:t>
      </w:r>
      <w:r w:rsidR="00E44207" w:rsidRPr="00604E63">
        <w:rPr>
          <w:rStyle w:val="Referenciaintensa"/>
          <w:rFonts w:ascii="Arial" w:hAnsi="Arial" w:cs="Arial"/>
          <w:color w:val="auto"/>
        </w:rPr>
        <w:t>.  Derechos Humanos y turismo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Aula: </w:t>
      </w:r>
      <w:r w:rsidR="009358E6" w:rsidRPr="00604E63">
        <w:rPr>
          <w:rStyle w:val="Referenciaintensa"/>
          <w:rFonts w:ascii="Arial" w:hAnsi="Arial" w:cs="Arial"/>
          <w:color w:val="auto"/>
        </w:rPr>
        <w:t>212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FERNÁNDEZ, MAZ</w:t>
      </w:r>
      <w:r w:rsidR="00A608AA" w:rsidRPr="00604E63">
        <w:rPr>
          <w:rFonts w:ascii="Arial" w:hAnsi="Arial" w:cs="Arial"/>
        </w:rPr>
        <w:t>Z</w:t>
      </w:r>
      <w:r w:rsidRPr="00604E63">
        <w:rPr>
          <w:rFonts w:ascii="Arial" w:hAnsi="Arial" w:cs="Arial"/>
        </w:rPr>
        <w:t>A, RUIVAL. "La accesibilidad, un elemento clave de la cadena de valor</w:t>
      </w:r>
      <w:r w:rsidR="00E03617" w:rsidRPr="00604E63">
        <w:rPr>
          <w:rFonts w:ascii="Arial" w:hAnsi="Arial" w:cs="Arial"/>
        </w:rPr>
        <w:t>”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ABOLLO, PONZINIBIO. “Taller de Pensamiento libre en el marco del Proyecto para el Desarrollo de la Reflexión Ética en Convivir” 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CIFR</w:t>
      </w:r>
      <w:r w:rsidR="00E03617" w:rsidRPr="00604E63">
        <w:rPr>
          <w:rFonts w:ascii="Arial" w:hAnsi="Arial" w:cs="Arial"/>
        </w:rPr>
        <w:t xml:space="preserve">E, </w:t>
      </w:r>
      <w:r w:rsidRPr="00604E63">
        <w:rPr>
          <w:rFonts w:ascii="Arial" w:hAnsi="Arial" w:cs="Arial"/>
        </w:rPr>
        <w:t xml:space="preserve">LENTINI. “Discursos, miradas y prácticas sobre la Discapacidad Intelectual” </w:t>
      </w:r>
    </w:p>
    <w:p w:rsidR="00E03617" w:rsidRDefault="00E0361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GUERSCHBERG, CAPEL, FERNANDEZ “Turismo y discapacidad intelectual”</w:t>
      </w:r>
    </w:p>
    <w:p w:rsidR="009827B3" w:rsidRPr="009827B3" w:rsidRDefault="009827B3" w:rsidP="00604E63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VICECONTE, PICCIONI, </w:t>
      </w:r>
      <w:r w:rsidRPr="009827B3">
        <w:rPr>
          <w:rFonts w:ascii="Arial" w:hAnsi="Arial" w:cs="Arial"/>
          <w:color w:val="000000"/>
        </w:rPr>
        <w:t>DURANDO “</w:t>
      </w:r>
      <w:r w:rsidRPr="009827B3">
        <w:rPr>
          <w:rFonts w:ascii="Arial" w:hAnsi="Arial" w:cs="Arial"/>
          <w:iCs/>
          <w:color w:val="000000"/>
        </w:rPr>
        <w:t>Niveles de accesibilidad a la información en la web para personas con discapacidad visual. Estudio de los destinos turísticos de la región litoral de Argentina.”</w:t>
      </w:r>
    </w:p>
    <w:p w:rsidR="00AC6701" w:rsidRPr="009827B3" w:rsidRDefault="00AC6701" w:rsidP="00604E63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AR"/>
        </w:rPr>
      </w:pPr>
    </w:p>
    <w:p w:rsidR="00AA2E20" w:rsidRPr="00604E63" w:rsidRDefault="00391A81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Mesa 5</w:t>
      </w:r>
      <w:r w:rsidR="00AA2E20" w:rsidRPr="00604E63">
        <w:rPr>
          <w:rStyle w:val="Referenciaintensa"/>
          <w:rFonts w:ascii="Arial" w:hAnsi="Arial" w:cs="Arial"/>
          <w:color w:val="auto"/>
        </w:rPr>
        <w:t>. Educación Accesible y TIC</w:t>
      </w:r>
    </w:p>
    <w:p w:rsidR="00AA2E20" w:rsidRPr="00604E63" w:rsidRDefault="00AA2E20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Aula: </w:t>
      </w:r>
      <w:r w:rsidR="00794B7D" w:rsidRPr="00604E63">
        <w:rPr>
          <w:rStyle w:val="Referenciaintensa"/>
          <w:rFonts w:ascii="Arial" w:hAnsi="Arial" w:cs="Arial"/>
          <w:color w:val="auto"/>
        </w:rPr>
        <w:t>101</w:t>
      </w:r>
    </w:p>
    <w:p w:rsidR="00AA2E20" w:rsidRPr="00604E63" w:rsidRDefault="00AA2E20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ALONSO, BURMAN, DENAZIS. "L</w:t>
      </w:r>
      <w:r w:rsidR="00C04847" w:rsidRPr="00604E63">
        <w:rPr>
          <w:rFonts w:ascii="Arial" w:hAnsi="Arial" w:cs="Arial"/>
        </w:rPr>
        <w:t xml:space="preserve">a inclusión de estudiantes con </w:t>
      </w:r>
      <w:r w:rsidRPr="00604E63">
        <w:rPr>
          <w:rFonts w:ascii="Arial" w:hAnsi="Arial" w:cs="Arial"/>
        </w:rPr>
        <w:t>discapacidad de</w:t>
      </w:r>
      <w:r w:rsidR="00C75B9E" w:rsidRPr="00604E63">
        <w:rPr>
          <w:rFonts w:ascii="Arial" w:hAnsi="Arial" w:cs="Arial"/>
        </w:rPr>
        <w:t xml:space="preserve">sde la gestión de la UNDAV" </w:t>
      </w:r>
    </w:p>
    <w:p w:rsidR="00AA2E20" w:rsidRPr="00604E63" w:rsidRDefault="00AA2E20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AIMINO. “Accesibilidad y Universidad. Nuevos paradigmas en educación superior” </w:t>
      </w:r>
    </w:p>
    <w:p w:rsidR="00AA2E20" w:rsidRPr="00604E63" w:rsidRDefault="00AA2E20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BOU, MENENDEZ, MILANTA “Programa de Accesibilidad e intervención en la Diversidad PRADIV. UTN. Facultad Regional Avellaneda” </w:t>
      </w:r>
    </w:p>
    <w:p w:rsidR="00AA2E20" w:rsidRPr="00604E63" w:rsidRDefault="00AA2E20" w:rsidP="00604E6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604E63">
        <w:rPr>
          <w:rFonts w:ascii="Arial" w:hAnsi="Arial" w:cs="Arial"/>
        </w:rPr>
        <w:t xml:space="preserve">PEREZ- NUÑEZ: “Experiencia de “inclusión de la inclusión” por parte de un docente de Informática en la Universidad Nacional de Quilmes y de cómo la desesperación se transformó en oportunidad” </w:t>
      </w:r>
    </w:p>
    <w:p w:rsidR="00AA2E20" w:rsidRPr="00604E63" w:rsidRDefault="00AA2E20" w:rsidP="00604E6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604E63">
        <w:rPr>
          <w:rFonts w:ascii="Arial" w:hAnsi="Arial" w:cs="Arial"/>
        </w:rPr>
        <w:t xml:space="preserve">CENACCHI – BOGGINO- PIERONI – GUARNIERI. “Diseño y Construcción de un Repositorio de Objetos Digitales Educativos Accesibles en Comunidades UNR” </w:t>
      </w:r>
    </w:p>
    <w:p w:rsidR="00612C98" w:rsidRPr="00604E63" w:rsidRDefault="00612C98" w:rsidP="00604E63">
      <w:pPr>
        <w:pStyle w:val="Prrafodelista"/>
        <w:spacing w:before="120" w:after="120" w:line="240" w:lineRule="auto"/>
        <w:ind w:left="360"/>
        <w:contextualSpacing w:val="0"/>
        <w:jc w:val="both"/>
        <w:rPr>
          <w:rFonts w:ascii="Arial" w:hAnsi="Arial" w:cs="Arial"/>
          <w:b/>
        </w:rPr>
      </w:pPr>
    </w:p>
    <w:p w:rsidR="0057302F" w:rsidRPr="00604E63" w:rsidRDefault="00391A81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Mesa 6</w:t>
      </w:r>
      <w:r w:rsidR="0057302F" w:rsidRPr="00604E63">
        <w:rPr>
          <w:rStyle w:val="Referenciaintensa"/>
          <w:rFonts w:ascii="Arial" w:hAnsi="Arial" w:cs="Arial"/>
          <w:color w:val="auto"/>
        </w:rPr>
        <w:t xml:space="preserve">. </w:t>
      </w:r>
      <w:r w:rsidR="00C75B9E" w:rsidRPr="00604E63">
        <w:rPr>
          <w:rStyle w:val="Referenciaintensa"/>
          <w:rFonts w:ascii="Arial" w:hAnsi="Arial" w:cs="Arial"/>
          <w:color w:val="auto"/>
        </w:rPr>
        <w:t>Educación y ámbitos laborales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Aula: </w:t>
      </w:r>
      <w:r w:rsidR="00794B7D" w:rsidRPr="00604E63">
        <w:rPr>
          <w:rStyle w:val="Referenciaintensa"/>
          <w:rFonts w:ascii="Arial" w:hAnsi="Arial" w:cs="Arial"/>
          <w:color w:val="auto"/>
        </w:rPr>
        <w:t>23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BLOGNA TISTUZZA. “La inclusión laboral de personas con discapacidad en el ámbito público de la provincia de Buenos Aires. El caso del cupo laboral del 4%.”</w:t>
      </w:r>
    </w:p>
    <w:p w:rsidR="0057302F" w:rsidRPr="00604E63" w:rsidRDefault="0057749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SCHARAGRODSKY. </w:t>
      </w:r>
      <w:r w:rsidR="0057302F" w:rsidRPr="00604E63">
        <w:rPr>
          <w:rFonts w:ascii="Arial" w:hAnsi="Arial" w:cs="Arial"/>
        </w:rPr>
        <w:t xml:space="preserve">“Representaciones sociales sobre DISCAPACIDAD/ES Y TRABAJO: “Uno ve lo que antes no veía” </w:t>
      </w:r>
    </w:p>
    <w:p w:rsidR="0057302F" w:rsidRPr="00604E63" w:rsidRDefault="007364FA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TAIBO. “Situació</w:t>
      </w:r>
      <w:r w:rsidR="0057302F" w:rsidRPr="00604E63">
        <w:rPr>
          <w:rFonts w:ascii="Arial" w:hAnsi="Arial" w:cs="Arial"/>
        </w:rPr>
        <w:t>n Labora</w:t>
      </w:r>
      <w:r w:rsidRPr="00604E63">
        <w:rPr>
          <w:rFonts w:ascii="Arial" w:hAnsi="Arial" w:cs="Arial"/>
        </w:rPr>
        <w:t>l – Formal En La Provincia De Có</w:t>
      </w:r>
      <w:r w:rsidR="0057302F" w:rsidRPr="00604E63">
        <w:rPr>
          <w:rFonts w:ascii="Arial" w:hAnsi="Arial" w:cs="Arial"/>
        </w:rPr>
        <w:t>rdoba En El Año 2018” (RE)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CABRERA, MONTI. “Una mirada hacia lo invisible: cuando la escuela se transforma en un ámbito laboral hostil.” 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SCHONFELD. “La trayectoria educativa y la discapacidad como transformadora de prácticas docentes. De ‘la’ diferencia a un nosotros de la alteridad en la escuela secundaria.” 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:rsidR="006A2FE7" w:rsidRPr="00604E63" w:rsidRDefault="006A2FE7" w:rsidP="00604E63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:rsidR="0037081D" w:rsidRPr="00604E63" w:rsidRDefault="006A2FE7" w:rsidP="00604E63">
      <w:pPr>
        <w:pStyle w:val="Ttulo1"/>
        <w:spacing w:before="120" w:after="120" w:line="240" w:lineRule="auto"/>
        <w:rPr>
          <w:rFonts w:ascii="Arial" w:hAnsi="Arial" w:cs="Arial"/>
          <w:b/>
          <w:color w:val="auto"/>
          <w:sz w:val="36"/>
          <w:u w:val="single"/>
          <w:lang w:eastAsia="es-AR"/>
        </w:rPr>
      </w:pPr>
      <w:r w:rsidRPr="00604E63">
        <w:rPr>
          <w:rFonts w:ascii="Arial" w:hAnsi="Arial" w:cs="Arial"/>
          <w:b/>
          <w:color w:val="auto"/>
          <w:sz w:val="36"/>
          <w:u w:val="single"/>
          <w:lang w:eastAsia="es-AR"/>
        </w:rPr>
        <w:t>MARTES 5 DE JUNIO – 8.30 A 10.30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9358E6" w:rsidRPr="00604E63" w:rsidRDefault="00794B7D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Mesa 7</w:t>
      </w:r>
      <w:r w:rsidR="009358E6" w:rsidRPr="00604E63">
        <w:rPr>
          <w:rStyle w:val="Referenciaintensa"/>
          <w:rFonts w:ascii="Arial" w:hAnsi="Arial" w:cs="Arial"/>
          <w:color w:val="auto"/>
        </w:rPr>
        <w:t>. Derecho a la salud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lastRenderedPageBreak/>
        <w:t>Aula:</w:t>
      </w:r>
      <w:r w:rsidR="00794B7D" w:rsidRPr="00604E63">
        <w:rPr>
          <w:rStyle w:val="Referenciaintensa"/>
          <w:rFonts w:ascii="Arial" w:hAnsi="Arial" w:cs="Arial"/>
          <w:color w:val="auto"/>
        </w:rPr>
        <w:t xml:space="preserve"> 85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ARCE, DEMIRYI, PIATIS. “Experiencia de participación comunitaria en la detección de problemas en la salud infantil” 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BIBBO. “Estrategias de atención multidisciplinaria de la persona que ha sufrido un Accidente Cerebrovascular en la etapa aguda, en un hospital público provincial de agudos” 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CLERICI, LOIZA, MORÚA. “Niños, niñas y adolescentes y salud mental. Aspectos de una ex</w:t>
      </w:r>
      <w:r w:rsidR="00C75B9E" w:rsidRPr="00604E63">
        <w:rPr>
          <w:rFonts w:ascii="Arial" w:hAnsi="Arial" w:cs="Arial"/>
        </w:rPr>
        <w:t>periencia en salud pública”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COSTAMAGNA. “¿Cuál es el impacto percibido en madres que enfrentan las demandas del cuidado de un hijo con discapacidad que realiza </w:t>
      </w:r>
      <w:proofErr w:type="spellStart"/>
      <w:r w:rsidRPr="00604E63">
        <w:rPr>
          <w:rFonts w:ascii="Arial" w:hAnsi="Arial" w:cs="Arial"/>
        </w:rPr>
        <w:t>multiterapias</w:t>
      </w:r>
      <w:proofErr w:type="spellEnd"/>
      <w:r w:rsidRPr="00604E63">
        <w:rPr>
          <w:rFonts w:ascii="Arial" w:hAnsi="Arial" w:cs="Arial"/>
        </w:rPr>
        <w:t>?</w:t>
      </w:r>
      <w:r w:rsidR="00C75B9E" w:rsidRPr="00604E63">
        <w:rPr>
          <w:rFonts w:ascii="Arial" w:hAnsi="Arial" w:cs="Arial"/>
        </w:rPr>
        <w:t xml:space="preserve">” </w:t>
      </w:r>
    </w:p>
    <w:p w:rsidR="008005B7" w:rsidRPr="00604E63" w:rsidRDefault="008005B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MOYANO, GÓMEZ, SOSA, SABELLI. “Aprender con otros: Estado del arte y propuesta en prácticas de evaluación accesibles para el aprendizaje cooperativo en el aula de cuidados de adultos”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</w:p>
    <w:p w:rsidR="009D6C57" w:rsidRPr="00604E63" w:rsidRDefault="009D6C5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794B7D" w:rsidRPr="00604E63">
        <w:rPr>
          <w:rStyle w:val="Referenciaintensa"/>
          <w:rFonts w:ascii="Arial" w:hAnsi="Arial" w:cs="Arial"/>
          <w:color w:val="auto"/>
        </w:rPr>
        <w:t>8</w:t>
      </w:r>
      <w:r w:rsidRPr="00604E63">
        <w:rPr>
          <w:rStyle w:val="Referenciaintensa"/>
          <w:rFonts w:ascii="Arial" w:hAnsi="Arial" w:cs="Arial"/>
          <w:color w:val="auto"/>
        </w:rPr>
        <w:t xml:space="preserve">. </w:t>
      </w:r>
      <w:r w:rsidR="00161C8D" w:rsidRPr="00604E63">
        <w:rPr>
          <w:rStyle w:val="Referenciaintensa"/>
          <w:rFonts w:ascii="Arial" w:hAnsi="Arial" w:cs="Arial"/>
          <w:color w:val="auto"/>
        </w:rPr>
        <w:t xml:space="preserve">Relatos de experiencia más allá de </w:t>
      </w:r>
      <w:r w:rsidR="005C00D3" w:rsidRPr="00604E63">
        <w:rPr>
          <w:rStyle w:val="Referenciaintensa"/>
          <w:rFonts w:ascii="Arial" w:hAnsi="Arial" w:cs="Arial"/>
          <w:color w:val="auto"/>
        </w:rPr>
        <w:t xml:space="preserve">la </w:t>
      </w:r>
      <w:r w:rsidR="00DF25F6" w:rsidRPr="00604E63">
        <w:rPr>
          <w:rStyle w:val="Referenciaintensa"/>
          <w:rFonts w:ascii="Arial" w:hAnsi="Arial" w:cs="Arial"/>
          <w:color w:val="auto"/>
        </w:rPr>
        <w:t>educación</w:t>
      </w:r>
      <w:r w:rsidR="005C00D3" w:rsidRPr="00604E63">
        <w:rPr>
          <w:rStyle w:val="Referenciaintensa"/>
          <w:rFonts w:ascii="Arial" w:hAnsi="Arial" w:cs="Arial"/>
          <w:color w:val="auto"/>
        </w:rPr>
        <w:t xml:space="preserve"> tradicional</w:t>
      </w:r>
    </w:p>
    <w:p w:rsidR="009D6C57" w:rsidRPr="00604E63" w:rsidRDefault="009D6C5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Aula: </w:t>
      </w:r>
      <w:r w:rsidR="00794B7D" w:rsidRPr="00604E63">
        <w:rPr>
          <w:rStyle w:val="Referenciaintensa"/>
          <w:rFonts w:ascii="Arial" w:hAnsi="Arial" w:cs="Arial"/>
          <w:color w:val="auto"/>
        </w:rPr>
        <w:t>123</w:t>
      </w:r>
    </w:p>
    <w:p w:rsidR="009D6C57" w:rsidRPr="00604E63" w:rsidRDefault="009D6C5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TOLEDO. “El derecho a la educación se construye en colectivo. El </w:t>
      </w:r>
      <w:r w:rsidR="00161C8D" w:rsidRPr="00604E63">
        <w:rPr>
          <w:rFonts w:ascii="Arial" w:hAnsi="Arial" w:cs="Arial"/>
        </w:rPr>
        <w:t>Jardín</w:t>
      </w:r>
      <w:r w:rsidRPr="00604E63">
        <w:rPr>
          <w:rFonts w:ascii="Arial" w:hAnsi="Arial" w:cs="Arial"/>
        </w:rPr>
        <w:t xml:space="preserve"> materno infantil de la Unidad penitenciaria Nº31 de </w:t>
      </w:r>
      <w:proofErr w:type="spellStart"/>
      <w:r w:rsidRPr="00604E63">
        <w:rPr>
          <w:rFonts w:ascii="Arial" w:hAnsi="Arial" w:cs="Arial"/>
        </w:rPr>
        <w:t>Ezeiza</w:t>
      </w:r>
      <w:proofErr w:type="spellEnd"/>
      <w:r w:rsidRPr="00604E63">
        <w:rPr>
          <w:rFonts w:ascii="Arial" w:hAnsi="Arial" w:cs="Arial"/>
        </w:rPr>
        <w:t xml:space="preserve">” </w:t>
      </w:r>
    </w:p>
    <w:p w:rsidR="009D6C57" w:rsidRPr="00604E63" w:rsidRDefault="009D6C5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SANNA. “La crianza desde la construcción de abordajes socio – educativos de sostén y apoyatura comunitaria, en la Atención Temprana del Desarrollo Infantil (ATDI).” </w:t>
      </w:r>
    </w:p>
    <w:p w:rsidR="009D6C57" w:rsidRPr="00604E63" w:rsidRDefault="009D6C5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GUISEN. “Estrategia mediada por tecnologías de acceso a la información y a la comunicación para la inclusión socioeducativa de una persona con cuadriplejía hipotónica” </w:t>
      </w:r>
    </w:p>
    <w:p w:rsidR="009D6C57" w:rsidRPr="00604E63" w:rsidRDefault="009D6C5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MARTÍNEZ, MOSQUERA DUSSAN. “Miradas que cuentan. La experiencia del proyecto Yo También Soy Latinoamérica“ </w:t>
      </w:r>
      <w:r w:rsidR="00C977B0">
        <w:rPr>
          <w:rFonts w:ascii="Arial" w:hAnsi="Arial" w:cs="Arial"/>
        </w:rPr>
        <w:t xml:space="preserve"> </w:t>
      </w:r>
    </w:p>
    <w:p w:rsidR="009D6C57" w:rsidRPr="00604E63" w:rsidRDefault="009827B3" w:rsidP="00604E63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MARTINS, </w:t>
      </w:r>
      <w:r w:rsidR="009D6C57" w:rsidRPr="00604E63">
        <w:rPr>
          <w:rFonts w:ascii="Arial" w:hAnsi="Arial" w:cs="Arial"/>
        </w:rPr>
        <w:t>RABANAQUE, SCAZZOLA. “Discapacidad, TIC y accesibilidad en museos</w:t>
      </w:r>
      <w:r w:rsidR="00E0602A" w:rsidRPr="00604E63">
        <w:rPr>
          <w:rFonts w:ascii="Arial" w:hAnsi="Arial" w:cs="Arial"/>
        </w:rPr>
        <w:t>”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</w:p>
    <w:p w:rsidR="00B81F93" w:rsidRPr="00604E63" w:rsidRDefault="00794B7D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Mesa 9</w:t>
      </w:r>
      <w:r w:rsidR="00B81F93" w:rsidRPr="00604E63">
        <w:rPr>
          <w:rStyle w:val="Referenciaintensa"/>
          <w:rFonts w:ascii="Arial" w:hAnsi="Arial" w:cs="Arial"/>
          <w:color w:val="auto"/>
        </w:rPr>
        <w:t>. La educación obligatoria y sus instituciones</w:t>
      </w:r>
    </w:p>
    <w:p w:rsidR="00B81F93" w:rsidRPr="00604E63" w:rsidRDefault="00B81F93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Aula:</w:t>
      </w:r>
      <w:r w:rsidR="00C75B9E" w:rsidRPr="00604E63">
        <w:rPr>
          <w:rStyle w:val="Referenciaintensa"/>
          <w:rFonts w:ascii="Arial" w:hAnsi="Arial" w:cs="Arial"/>
          <w:color w:val="auto"/>
        </w:rPr>
        <w:t xml:space="preserve"> 23</w:t>
      </w:r>
    </w:p>
    <w:p w:rsidR="00E0602A" w:rsidRPr="00604E63" w:rsidRDefault="00B81F93" w:rsidP="00383568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BEVILACQUA, CORTESE, OLIVERO. “</w:t>
      </w:r>
      <w:r w:rsidR="00383568" w:rsidRPr="00383568">
        <w:rPr>
          <w:rFonts w:ascii="Arial" w:hAnsi="Arial" w:cs="Arial"/>
        </w:rPr>
        <w:t>Escuela Secundaria e inclusión educativa: una mirada desde los proyectos</w:t>
      </w:r>
      <w:r w:rsidR="00383568">
        <w:rPr>
          <w:rFonts w:ascii="Arial" w:hAnsi="Arial" w:cs="Arial"/>
        </w:rPr>
        <w:t xml:space="preserve"> </w:t>
      </w:r>
      <w:r w:rsidR="00383568" w:rsidRPr="00383568">
        <w:rPr>
          <w:rFonts w:ascii="Arial" w:hAnsi="Arial" w:cs="Arial"/>
        </w:rPr>
        <w:t>institucionales en las escuelas de la ciudad de Río Cuarto.</w:t>
      </w:r>
      <w:r w:rsidRPr="00604E63">
        <w:rPr>
          <w:rFonts w:ascii="Arial" w:hAnsi="Arial" w:cs="Arial"/>
        </w:rPr>
        <w:t xml:space="preserve">” </w:t>
      </w:r>
    </w:p>
    <w:p w:rsidR="00E0602A" w:rsidRPr="00604E63" w:rsidRDefault="00B81F93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LANZA, DUBROVSKY.  “Inclusión, experiencia y derecho a la educación. Reflexiones desde un proyecto de investigación” </w:t>
      </w:r>
    </w:p>
    <w:p w:rsidR="00B81F93" w:rsidRPr="00604E63" w:rsidRDefault="00B81F93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GORKIN. “La clase de Educación Física como espacio de inclusión”</w:t>
      </w:r>
    </w:p>
    <w:p w:rsidR="00B81F93" w:rsidRPr="00604E63" w:rsidRDefault="00B81F93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SPATARO. “El derecho a la educación de las personas con discapacidad a partir de la ley 26.206. Garantías legales y distancias entre lo legal y lo real.”</w:t>
      </w:r>
    </w:p>
    <w:p w:rsidR="00DF25F6" w:rsidRPr="00604E63" w:rsidRDefault="00B81F93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ACUÑA. “Debates en entorno a las tensiones y paradojas que genera la obligatoriedad de las personas con discapacidad a concurrir a escuelas comunes en la</w:t>
      </w:r>
      <w:r w:rsidR="00E0602A" w:rsidRPr="00604E63">
        <w:rPr>
          <w:rFonts w:ascii="Arial" w:hAnsi="Arial" w:cs="Arial"/>
        </w:rPr>
        <w:t xml:space="preserve"> provincia de Buenos Aires”</w:t>
      </w:r>
    </w:p>
    <w:p w:rsidR="002702DD" w:rsidRPr="00604E63" w:rsidRDefault="002702DD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TOLEDO. “Otras miradas que aborden el problema del fracaso escolar”</w:t>
      </w:r>
    </w:p>
    <w:p w:rsidR="009358E6" w:rsidRPr="00604E63" w:rsidRDefault="009358E6" w:rsidP="00604E6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E44207" w:rsidRPr="00604E63" w:rsidRDefault="00E4420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794B7D" w:rsidRPr="00604E63">
        <w:rPr>
          <w:rStyle w:val="Referenciaintensa"/>
          <w:rFonts w:ascii="Arial" w:hAnsi="Arial" w:cs="Arial"/>
          <w:color w:val="auto"/>
        </w:rPr>
        <w:t>10</w:t>
      </w:r>
      <w:r w:rsidRPr="00604E63">
        <w:rPr>
          <w:rStyle w:val="Referenciaintensa"/>
          <w:rFonts w:ascii="Arial" w:hAnsi="Arial" w:cs="Arial"/>
          <w:color w:val="auto"/>
        </w:rPr>
        <w:t>. Derechos humanos, marco legal y políticas públicas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Aula:</w:t>
      </w:r>
      <w:r w:rsidR="00E0602A" w:rsidRPr="00604E63">
        <w:rPr>
          <w:rStyle w:val="Referenciaintensa"/>
          <w:rFonts w:ascii="Arial" w:hAnsi="Arial" w:cs="Arial"/>
          <w:color w:val="auto"/>
        </w:rPr>
        <w:t xml:space="preserve"> 61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TAIBO. “La situación actual en la provincia de Córdoba en referencia al Turismo Accesible” 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GUERRERO-SEIBEL. “A foja cero: regresión de derechos adquiridos por parte de las personas en situación de discapacidad en la A</w:t>
      </w:r>
      <w:r w:rsidR="00210850" w:rsidRPr="00604E63">
        <w:rPr>
          <w:rFonts w:ascii="Arial" w:hAnsi="Arial" w:cs="Arial"/>
        </w:rPr>
        <w:t>rgentina”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SPIDALLIERI. “Relato sobre discapacidad, administración </w:t>
      </w:r>
      <w:r w:rsidR="00210850" w:rsidRPr="00604E63">
        <w:rPr>
          <w:rFonts w:ascii="Arial" w:hAnsi="Arial" w:cs="Arial"/>
        </w:rPr>
        <w:t>pública y buenas prácticas”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REDI. El cumplimiento de los Derechos de las Personas con Discapacidad en la Argentina</w:t>
      </w:r>
      <w:r w:rsidR="00210850" w:rsidRPr="00604E63">
        <w:rPr>
          <w:rFonts w:ascii="Arial" w:hAnsi="Arial" w:cs="Arial"/>
        </w:rPr>
        <w:t>”</w:t>
      </w:r>
    </w:p>
    <w:p w:rsidR="002702DD" w:rsidRPr="00604E63" w:rsidRDefault="002702DD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lastRenderedPageBreak/>
        <w:t>BARRAZA, CAPEL, TORRES. “Experiencias de adecuación en un curso de programación orientada a objetos con un estudiante ciego"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</w:p>
    <w:p w:rsidR="00566AE5" w:rsidRPr="00604E63" w:rsidRDefault="00566AE5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794B7D" w:rsidRPr="00604E63">
        <w:rPr>
          <w:rStyle w:val="Referenciaintensa"/>
          <w:rFonts w:ascii="Arial" w:hAnsi="Arial" w:cs="Arial"/>
          <w:color w:val="auto"/>
        </w:rPr>
        <w:t>11</w:t>
      </w:r>
      <w:r w:rsidRPr="00604E63">
        <w:rPr>
          <w:rStyle w:val="Referenciaintensa"/>
          <w:rFonts w:ascii="Arial" w:hAnsi="Arial" w:cs="Arial"/>
          <w:color w:val="auto"/>
        </w:rPr>
        <w:t>. Educación Superior y ejercicio profesional</w:t>
      </w:r>
    </w:p>
    <w:p w:rsidR="00566AE5" w:rsidRPr="00604E63" w:rsidRDefault="00566AE5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Aula:</w:t>
      </w:r>
      <w:r w:rsidR="00E0602A" w:rsidRPr="00604E63">
        <w:rPr>
          <w:rStyle w:val="Referenciaintensa"/>
          <w:rFonts w:ascii="Arial" w:hAnsi="Arial" w:cs="Arial"/>
          <w:color w:val="auto"/>
        </w:rPr>
        <w:t xml:space="preserve"> 2</w:t>
      </w:r>
      <w:r w:rsidR="00F6584C" w:rsidRPr="00604E63">
        <w:rPr>
          <w:rStyle w:val="Referenciaintensa"/>
          <w:rFonts w:ascii="Arial" w:hAnsi="Arial" w:cs="Arial"/>
          <w:color w:val="auto"/>
        </w:rPr>
        <w:t>34</w:t>
      </w:r>
    </w:p>
    <w:p w:rsidR="00E0602A" w:rsidRPr="00604E63" w:rsidRDefault="00566AE5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GUERRERO, SANCHEZ,</w:t>
      </w:r>
      <w:r w:rsidR="00210850" w:rsidRPr="00604E63">
        <w:rPr>
          <w:rFonts w:ascii="Arial" w:hAnsi="Arial" w:cs="Arial"/>
        </w:rPr>
        <w:t xml:space="preserve"> VAZQUEZ. “Jóvenes Activos” </w:t>
      </w:r>
    </w:p>
    <w:p w:rsidR="00075E2F" w:rsidRPr="00604E63" w:rsidRDefault="00075E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LEGUIZAMON, LOPEZ. “Un abordaje del derecho a la educación en la formación del profesorado universitario” </w:t>
      </w:r>
    </w:p>
    <w:p w:rsidR="00566AE5" w:rsidRPr="00604E63" w:rsidRDefault="00566AE5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GUGLIELMINO, PEREYRA, VALENTE. “Una experiencia formativa con maestras de apoyo a la inclusión: construyendo procesos de reflexividad en torn</w:t>
      </w:r>
      <w:r w:rsidR="00210850" w:rsidRPr="00604E63">
        <w:rPr>
          <w:rFonts w:ascii="Arial" w:hAnsi="Arial" w:cs="Arial"/>
        </w:rPr>
        <w:t xml:space="preserve">o a sus prácticas docentes” </w:t>
      </w:r>
    </w:p>
    <w:p w:rsidR="00566AE5" w:rsidRPr="00604E63" w:rsidRDefault="00566AE5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ROJAS RIOS, OSPITA HENAO, BOTERO ALVAREZ. “Flexibilización curricular en educación superior a partir de experiencia significativa de estudiante co</w:t>
      </w:r>
      <w:r w:rsidR="00210850" w:rsidRPr="00604E63">
        <w:rPr>
          <w:rFonts w:ascii="Arial" w:hAnsi="Arial" w:cs="Arial"/>
        </w:rPr>
        <w:t xml:space="preserve">n discapacidad cognitiva.” </w:t>
      </w:r>
    </w:p>
    <w:p w:rsidR="00566AE5" w:rsidRPr="00604E63" w:rsidRDefault="00566AE5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BERTAZZI, VARELA, TORRES “Pensar la inclusión </w:t>
      </w:r>
      <w:proofErr w:type="spellStart"/>
      <w:r w:rsidRPr="00604E63">
        <w:rPr>
          <w:rFonts w:ascii="Arial" w:hAnsi="Arial" w:cs="Arial"/>
        </w:rPr>
        <w:t>sociolaboral</w:t>
      </w:r>
      <w:proofErr w:type="spellEnd"/>
      <w:r w:rsidRPr="00604E63">
        <w:rPr>
          <w:rFonts w:ascii="Arial" w:hAnsi="Arial" w:cs="Arial"/>
        </w:rPr>
        <w:t xml:space="preserve"> desde la “urgencia”: tensiones, aportes y desafíos desde la Extensión Universitaria” </w:t>
      </w:r>
    </w:p>
    <w:p w:rsidR="005E0388" w:rsidRPr="00604E63" w:rsidRDefault="005E0388" w:rsidP="00604E63">
      <w:pPr>
        <w:spacing w:before="120" w:after="120" w:line="240" w:lineRule="auto"/>
        <w:jc w:val="both"/>
        <w:rPr>
          <w:rFonts w:ascii="Arial" w:hAnsi="Arial" w:cs="Arial"/>
        </w:rPr>
      </w:pPr>
    </w:p>
    <w:p w:rsidR="00210850" w:rsidRPr="00604E63" w:rsidRDefault="00210850" w:rsidP="00604E63">
      <w:pPr>
        <w:spacing w:before="120" w:after="120" w:line="240" w:lineRule="auto"/>
        <w:jc w:val="both"/>
        <w:rPr>
          <w:rFonts w:ascii="Arial" w:hAnsi="Arial" w:cs="Arial"/>
        </w:rPr>
      </w:pPr>
    </w:p>
    <w:p w:rsidR="0037081D" w:rsidRPr="00604E63" w:rsidRDefault="006A2FE7" w:rsidP="00604E63">
      <w:pPr>
        <w:pStyle w:val="Ttulo1"/>
        <w:spacing w:before="120" w:after="120" w:line="240" w:lineRule="auto"/>
        <w:rPr>
          <w:rFonts w:ascii="Arial" w:hAnsi="Arial" w:cs="Arial"/>
          <w:b/>
          <w:color w:val="auto"/>
          <w:sz w:val="36"/>
          <w:u w:val="single"/>
        </w:rPr>
      </w:pPr>
      <w:r w:rsidRPr="00604E63">
        <w:rPr>
          <w:rFonts w:ascii="Arial" w:hAnsi="Arial" w:cs="Arial"/>
          <w:b/>
          <w:color w:val="auto"/>
          <w:sz w:val="36"/>
          <w:u w:val="single"/>
        </w:rPr>
        <w:t>MARTES 5 DE JUNIO – 14.30 A 16.30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:rsidR="0057302F" w:rsidRPr="00604E63" w:rsidRDefault="0057302F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210850" w:rsidRPr="00604E63">
        <w:rPr>
          <w:rStyle w:val="Referenciaintensa"/>
          <w:rFonts w:ascii="Arial" w:hAnsi="Arial" w:cs="Arial"/>
          <w:color w:val="auto"/>
        </w:rPr>
        <w:t>12</w:t>
      </w:r>
      <w:r w:rsidRPr="00604E63">
        <w:rPr>
          <w:rStyle w:val="Referenciaintensa"/>
          <w:rFonts w:ascii="Arial" w:hAnsi="Arial" w:cs="Arial"/>
          <w:color w:val="auto"/>
        </w:rPr>
        <w:t xml:space="preserve">. educación y participación ciudadana 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Aula:</w:t>
      </w:r>
      <w:r w:rsidR="00210850" w:rsidRPr="00604E63">
        <w:rPr>
          <w:rStyle w:val="Referenciaintensa"/>
          <w:rFonts w:ascii="Arial" w:hAnsi="Arial" w:cs="Arial"/>
          <w:color w:val="auto"/>
        </w:rPr>
        <w:t xml:space="preserve"> 85</w:t>
      </w:r>
    </w:p>
    <w:p w:rsidR="0057302F" w:rsidRPr="00604E63" w:rsidRDefault="00210850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KAUFMAN, PAZ</w:t>
      </w:r>
      <w:r w:rsidR="0057302F" w:rsidRPr="00604E63">
        <w:rPr>
          <w:rFonts w:ascii="Arial" w:hAnsi="Arial" w:cs="Arial"/>
        </w:rPr>
        <w:t>. “Transitando la actualidad, una época de DSM: Di</w:t>
      </w:r>
      <w:r w:rsidRPr="00604E63">
        <w:rPr>
          <w:rFonts w:ascii="Arial" w:hAnsi="Arial" w:cs="Arial"/>
        </w:rPr>
        <w:t>agnósticos Sin Miramientos”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CAPURRO, PAVEZ MOLINA, PELLIZZARI. “Personas con discapacidad facilitando el desarrollo de habilidades digitales para el trabajo en jóven</w:t>
      </w:r>
      <w:r w:rsidR="00210850" w:rsidRPr="00604E63">
        <w:rPr>
          <w:rFonts w:ascii="Arial" w:hAnsi="Arial" w:cs="Arial"/>
        </w:rPr>
        <w:t xml:space="preserve">es de escuelas secundarias” 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HERNÁNDEZ, SCETTI, NAKAMA. “Taller de adquisición de habilidades </w:t>
      </w:r>
      <w:r w:rsidR="00210850" w:rsidRPr="00604E63">
        <w:rPr>
          <w:rFonts w:ascii="Arial" w:hAnsi="Arial" w:cs="Arial"/>
        </w:rPr>
        <w:t>laborales: Manos a la obra”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COICAUD, DIAZ. </w:t>
      </w:r>
      <w:r w:rsidR="00210850" w:rsidRPr="00604E63">
        <w:rPr>
          <w:rFonts w:ascii="Arial" w:hAnsi="Arial" w:cs="Arial"/>
        </w:rPr>
        <w:t>“</w:t>
      </w:r>
      <w:r w:rsidRPr="00604E63">
        <w:rPr>
          <w:rFonts w:ascii="Arial" w:hAnsi="Arial" w:cs="Arial"/>
        </w:rPr>
        <w:t>El devenir de un proceso de formación. Cuando se trata del derecho a aprender</w:t>
      </w:r>
      <w:r w:rsidR="00210850" w:rsidRPr="00604E63">
        <w:rPr>
          <w:rFonts w:ascii="Arial" w:hAnsi="Arial" w:cs="Arial"/>
        </w:rPr>
        <w:t>”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TOLOSA, BRITOS, FERRARI. “¿Qué limites enfrenta la participación ciudadana desde los conceptos de inclusión e integración?” 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</w:p>
    <w:p w:rsidR="006B03AB" w:rsidRPr="00604E63" w:rsidRDefault="006B03AB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210850" w:rsidRPr="00604E63">
        <w:rPr>
          <w:rStyle w:val="Referenciaintensa"/>
          <w:rFonts w:ascii="Arial" w:hAnsi="Arial" w:cs="Arial"/>
          <w:color w:val="auto"/>
        </w:rPr>
        <w:t>13</w:t>
      </w:r>
      <w:r w:rsidRPr="00604E63">
        <w:rPr>
          <w:rStyle w:val="Referenciaintensa"/>
          <w:rFonts w:ascii="Arial" w:hAnsi="Arial" w:cs="Arial"/>
          <w:color w:val="auto"/>
        </w:rPr>
        <w:t xml:space="preserve">: Cuerpo y deporte </w:t>
      </w:r>
    </w:p>
    <w:p w:rsidR="006B03AB" w:rsidRPr="00604E63" w:rsidRDefault="006B03AB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  <w:highlight w:val="yellow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Aula: </w:t>
      </w:r>
      <w:r w:rsidR="00210850" w:rsidRPr="00604E63">
        <w:rPr>
          <w:rStyle w:val="Referenciaintensa"/>
          <w:rFonts w:ascii="Arial" w:hAnsi="Arial" w:cs="Arial"/>
          <w:color w:val="auto"/>
        </w:rPr>
        <w:t>86</w:t>
      </w:r>
    </w:p>
    <w:p w:rsidR="006B03AB" w:rsidRPr="00604E63" w:rsidRDefault="006B03AB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FRASCHETI. El campamento como ficción. Prácticas </w:t>
      </w:r>
      <w:proofErr w:type="spellStart"/>
      <w:r w:rsidRPr="00604E63">
        <w:rPr>
          <w:rFonts w:ascii="Arial" w:hAnsi="Arial" w:cs="Arial"/>
        </w:rPr>
        <w:t>subjetivantes</w:t>
      </w:r>
      <w:proofErr w:type="spellEnd"/>
      <w:r w:rsidRPr="00604E63">
        <w:rPr>
          <w:rFonts w:ascii="Arial" w:hAnsi="Arial" w:cs="Arial"/>
        </w:rPr>
        <w:t xml:space="preserve"> desde la educación física en la escuela especial.” (RE)</w:t>
      </w:r>
    </w:p>
    <w:p w:rsidR="006B03AB" w:rsidRPr="00604E63" w:rsidRDefault="006B03AB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FERRANTE. “</w:t>
      </w:r>
      <w:r w:rsidRPr="00604E63">
        <w:rPr>
          <w:rFonts w:ascii="Arial" w:eastAsia="Times New Roman" w:hAnsi="Arial" w:cs="Arial"/>
          <w:lang w:eastAsia="es-ES"/>
        </w:rPr>
        <w:t xml:space="preserve">El Deporte para Sordos: </w:t>
      </w:r>
      <w:r w:rsidRPr="00604E63">
        <w:rPr>
          <w:rFonts w:ascii="Arial" w:eastAsia="Times New Roman" w:hAnsi="Arial" w:cs="Arial"/>
          <w:i/>
          <w:iCs/>
          <w:lang w:eastAsia="es-ES"/>
        </w:rPr>
        <w:t>comprender</w:t>
      </w:r>
      <w:r w:rsidRPr="00604E63">
        <w:rPr>
          <w:rFonts w:ascii="Arial" w:eastAsia="Times New Roman" w:hAnsi="Arial" w:cs="Arial"/>
          <w:lang w:eastAsia="es-ES"/>
        </w:rPr>
        <w:t xml:space="preserve"> los sentidos de su reivindicación” (PI)</w:t>
      </w:r>
    </w:p>
    <w:p w:rsidR="006B03AB" w:rsidRPr="00604E63" w:rsidRDefault="006B03AB" w:rsidP="00604E63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604E63">
        <w:rPr>
          <w:rFonts w:ascii="Arial" w:hAnsi="Arial" w:cs="Arial"/>
        </w:rPr>
        <w:t>MACHICOTE, MONSALVO, RODRÍGUEZ, RUBIO, STUTZ. “Los malos entendidos del cuerpo, Viñeta: ‘El hombre araña’” (RE)</w:t>
      </w:r>
    </w:p>
    <w:p w:rsidR="006B03AB" w:rsidRPr="00604E63" w:rsidRDefault="006B03AB" w:rsidP="00604E63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604E63">
        <w:rPr>
          <w:rFonts w:ascii="Arial" w:eastAsia="Times New Roman" w:hAnsi="Arial" w:cs="Arial"/>
          <w:lang w:eastAsia="es-ES"/>
        </w:rPr>
        <w:t xml:space="preserve">CARRIZO PAEZ. “Deporte e inclusión: el rol del equipo </w:t>
      </w:r>
      <w:proofErr w:type="spellStart"/>
      <w:r w:rsidRPr="00604E63">
        <w:rPr>
          <w:rFonts w:ascii="Arial" w:eastAsia="Times New Roman" w:hAnsi="Arial" w:cs="Arial"/>
          <w:lang w:eastAsia="es-ES"/>
        </w:rPr>
        <w:t>deportológico</w:t>
      </w:r>
      <w:proofErr w:type="spellEnd"/>
      <w:r w:rsidRPr="00604E63">
        <w:rPr>
          <w:rFonts w:ascii="Arial" w:eastAsia="Times New Roman" w:hAnsi="Arial" w:cs="Arial"/>
          <w:lang w:eastAsia="es-ES"/>
        </w:rPr>
        <w:t xml:space="preserve"> en una escuela de hockey sobre patines para niños con discapacidad intelectual” (PI)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</w:p>
    <w:p w:rsidR="00E44207" w:rsidRPr="00604E63" w:rsidRDefault="00E4420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210850" w:rsidRPr="00604E63">
        <w:rPr>
          <w:rStyle w:val="Referenciaintensa"/>
          <w:rFonts w:ascii="Arial" w:hAnsi="Arial" w:cs="Arial"/>
          <w:color w:val="auto"/>
        </w:rPr>
        <w:t>14</w:t>
      </w:r>
      <w:r w:rsidRPr="00604E63">
        <w:rPr>
          <w:rStyle w:val="Referenciaintensa"/>
          <w:rFonts w:ascii="Arial" w:hAnsi="Arial" w:cs="Arial"/>
          <w:color w:val="auto"/>
        </w:rPr>
        <w:t xml:space="preserve">. Derechos humanos, instituciones y participación 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Aula:</w:t>
      </w:r>
      <w:r w:rsidR="00DD14D6" w:rsidRPr="00604E63">
        <w:rPr>
          <w:rStyle w:val="Referenciaintensa"/>
          <w:rFonts w:ascii="Arial" w:hAnsi="Arial" w:cs="Arial"/>
          <w:color w:val="auto"/>
        </w:rPr>
        <w:t xml:space="preserve"> 87</w:t>
      </w:r>
    </w:p>
    <w:p w:rsidR="00E44207" w:rsidRPr="00604E63" w:rsidRDefault="00A67E02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MAZZ</w:t>
      </w:r>
      <w:r w:rsidR="00E44207" w:rsidRPr="00604E63">
        <w:rPr>
          <w:rFonts w:ascii="Arial" w:hAnsi="Arial" w:cs="Arial"/>
        </w:rPr>
        <w:t>A, PEREYRA. “Sé Adulto a tu medida: Vida Independiente”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LENTINI. “La discapacidad intelectual y su institución”</w:t>
      </w:r>
    </w:p>
    <w:p w:rsidR="00175B18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lastRenderedPageBreak/>
        <w:t>LEEGSTRA, LOBATO, POLINELLI. “Participación social de los/as adolescentes con discapaci</w:t>
      </w:r>
      <w:r w:rsidR="00210850" w:rsidRPr="00604E63">
        <w:rPr>
          <w:rFonts w:ascii="Arial" w:hAnsi="Arial" w:cs="Arial"/>
        </w:rPr>
        <w:t>dad</w:t>
      </w:r>
    </w:p>
    <w:p w:rsidR="00E44207" w:rsidRPr="00604E63" w:rsidRDefault="00E44207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GATICA. </w:t>
      </w:r>
      <w:r w:rsidR="00210850" w:rsidRPr="00604E63">
        <w:rPr>
          <w:rFonts w:ascii="Arial" w:hAnsi="Arial" w:cs="Arial"/>
        </w:rPr>
        <w:t>“</w:t>
      </w:r>
      <w:r w:rsidRPr="00604E63">
        <w:rPr>
          <w:rFonts w:ascii="Arial" w:hAnsi="Arial" w:cs="Arial"/>
        </w:rPr>
        <w:t>Embajadores de la inclusión</w:t>
      </w:r>
      <w:r w:rsidR="00210850" w:rsidRPr="00604E63">
        <w:rPr>
          <w:rFonts w:ascii="Arial" w:hAnsi="Arial" w:cs="Arial"/>
        </w:rPr>
        <w:t>”</w:t>
      </w:r>
    </w:p>
    <w:p w:rsidR="00850C0B" w:rsidRPr="00604E63" w:rsidRDefault="00850C0B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REDI. “Oportunidades y desafíos en la promoción del derecho de las mujeres con discapacidad a la salud sexual y reproductiva desde una perspectiva </w:t>
      </w:r>
      <w:proofErr w:type="spellStart"/>
      <w:r w:rsidRPr="00604E63">
        <w:rPr>
          <w:rFonts w:ascii="Arial" w:hAnsi="Arial" w:cs="Arial"/>
        </w:rPr>
        <w:t>interseccional</w:t>
      </w:r>
      <w:proofErr w:type="spellEnd"/>
      <w:r w:rsidRPr="00604E63">
        <w:rPr>
          <w:rFonts w:ascii="Arial" w:hAnsi="Arial" w:cs="Arial"/>
        </w:rPr>
        <w:t>”</w:t>
      </w:r>
    </w:p>
    <w:p w:rsidR="001435F5" w:rsidRPr="00604E63" w:rsidRDefault="001435F5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PANEBIANCO, GATTO – “El teatro como herramienta de comunicación y expresión”</w:t>
      </w:r>
      <w:r w:rsidR="00231499" w:rsidRPr="00604E63">
        <w:rPr>
          <w:rFonts w:ascii="Arial" w:hAnsi="Arial" w:cs="Arial"/>
        </w:rPr>
        <w:t>.</w:t>
      </w:r>
    </w:p>
    <w:p w:rsidR="006A2FE7" w:rsidRPr="00604E63" w:rsidRDefault="006A2FE7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</w:p>
    <w:p w:rsidR="00DD14D6" w:rsidRPr="00604E63" w:rsidRDefault="006A6919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210850" w:rsidRPr="00604E63">
        <w:rPr>
          <w:rStyle w:val="Referenciaintensa"/>
          <w:rFonts w:ascii="Arial" w:hAnsi="Arial" w:cs="Arial"/>
          <w:color w:val="auto"/>
        </w:rPr>
        <w:t>15</w:t>
      </w:r>
      <w:r w:rsidRPr="00604E63">
        <w:rPr>
          <w:rStyle w:val="Referenciaintensa"/>
          <w:rFonts w:ascii="Arial" w:hAnsi="Arial" w:cs="Arial"/>
          <w:color w:val="auto"/>
        </w:rPr>
        <w:t xml:space="preserve">. Aportes epistemológicos para profundizar la investigación </w:t>
      </w:r>
      <w:r w:rsidR="00DD14D6" w:rsidRPr="00604E63">
        <w:rPr>
          <w:rStyle w:val="Referenciaintensa"/>
          <w:rFonts w:ascii="Arial" w:hAnsi="Arial" w:cs="Arial"/>
          <w:color w:val="auto"/>
        </w:rPr>
        <w:t>en discapacidad</w:t>
      </w:r>
    </w:p>
    <w:p w:rsidR="006A6919" w:rsidRPr="00604E63" w:rsidRDefault="006A6919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Aula:</w:t>
      </w:r>
      <w:r w:rsidR="00DD14D6" w:rsidRPr="00604E63">
        <w:rPr>
          <w:rStyle w:val="Referenciaintensa"/>
          <w:rFonts w:ascii="Arial" w:hAnsi="Arial" w:cs="Arial"/>
          <w:color w:val="auto"/>
        </w:rPr>
        <w:t xml:space="preserve"> 21</w:t>
      </w:r>
    </w:p>
    <w:p w:rsidR="006A6919" w:rsidRPr="00604E63" w:rsidRDefault="00DD14D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RIVERA, MEDINA, BENITEZ </w:t>
      </w:r>
      <w:r w:rsidR="006A6919" w:rsidRPr="00604E63">
        <w:rPr>
          <w:rFonts w:ascii="Arial" w:hAnsi="Arial" w:cs="Arial"/>
        </w:rPr>
        <w:t>“Una experiencia de trabajo con alumno</w:t>
      </w:r>
      <w:r w:rsidRPr="00604E63">
        <w:rPr>
          <w:rFonts w:ascii="Arial" w:hAnsi="Arial" w:cs="Arial"/>
        </w:rPr>
        <w:t>s sordos en la Universidad”</w:t>
      </w:r>
    </w:p>
    <w:p w:rsidR="006A6919" w:rsidRPr="00604E63" w:rsidRDefault="00DD14D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ALMEIDA, DRUETTA, STRADA</w:t>
      </w:r>
      <w:r w:rsidR="006A6919" w:rsidRPr="00604E63">
        <w:rPr>
          <w:rFonts w:ascii="Arial" w:hAnsi="Arial" w:cs="Arial"/>
        </w:rPr>
        <w:t>. “Romper con el monolingüismo del cono</w:t>
      </w:r>
      <w:r w:rsidR="007A3612" w:rsidRPr="00604E63">
        <w:rPr>
          <w:rFonts w:ascii="Arial" w:hAnsi="Arial" w:cs="Arial"/>
        </w:rPr>
        <w:t xml:space="preserve">cimiento en la universidad. La </w:t>
      </w:r>
      <w:r w:rsidR="006A6919" w:rsidRPr="00604E63">
        <w:rPr>
          <w:rFonts w:ascii="Arial" w:hAnsi="Arial" w:cs="Arial"/>
        </w:rPr>
        <w:t xml:space="preserve">Tecnicatura Universitaria en Lengua de Señas (TULSA) en la Facultad de Trabajo Social (UNER)” </w:t>
      </w:r>
    </w:p>
    <w:p w:rsidR="00FF491E" w:rsidRPr="00604E63" w:rsidRDefault="00FF491E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ANGELINO, BENEDETTI, PRIOLO. “¿Qué cuerpos, qué biografías? Estado, políticas y producción de discapacidad” (PI)</w:t>
      </w:r>
    </w:p>
    <w:p w:rsidR="006A6919" w:rsidRPr="00604E63" w:rsidRDefault="006A6919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AIELLO. “Las personas con discapacidad y el trabajo: De un Paradigma Tutela</w:t>
      </w:r>
      <w:r w:rsidR="00DD14D6" w:rsidRPr="00604E63">
        <w:rPr>
          <w:rFonts w:ascii="Arial" w:hAnsi="Arial" w:cs="Arial"/>
        </w:rPr>
        <w:t>r al Paradigma de Derechos”</w:t>
      </w:r>
    </w:p>
    <w:p w:rsidR="00DF25F6" w:rsidRPr="00604E63" w:rsidRDefault="00DF25F6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ALMEIDA-NAPUT-DRUETTA. “Investigación colaborativa y diálogos subalternos. El Proyecto de Desarrollo Técnico y Social entre UUNN y la Comunidad Sorda Argentina” </w:t>
      </w:r>
    </w:p>
    <w:p w:rsidR="00DF25F6" w:rsidRPr="00604E63" w:rsidRDefault="00DF25F6" w:rsidP="00604E63">
      <w:pPr>
        <w:spacing w:before="120" w:after="120" w:line="240" w:lineRule="auto"/>
        <w:jc w:val="both"/>
        <w:rPr>
          <w:rFonts w:ascii="Arial" w:hAnsi="Arial" w:cs="Arial"/>
        </w:rPr>
      </w:pPr>
    </w:p>
    <w:p w:rsidR="005E0388" w:rsidRPr="00604E63" w:rsidRDefault="00210850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Mesa 16</w:t>
      </w:r>
      <w:r w:rsidR="005E0388" w:rsidRPr="00604E63">
        <w:rPr>
          <w:rStyle w:val="Referenciaintensa"/>
          <w:rFonts w:ascii="Arial" w:hAnsi="Arial" w:cs="Arial"/>
          <w:color w:val="auto"/>
        </w:rPr>
        <w:t>. Estrategias didácticas y fracaso escolar: reflexiones sobre la práctica docente</w:t>
      </w:r>
    </w:p>
    <w:p w:rsidR="005E0388" w:rsidRPr="00604E63" w:rsidRDefault="005E0388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>Aula:</w:t>
      </w:r>
      <w:r w:rsidR="001C4B25" w:rsidRPr="00604E63">
        <w:rPr>
          <w:rStyle w:val="Referenciaintensa"/>
          <w:rFonts w:ascii="Arial" w:hAnsi="Arial" w:cs="Arial"/>
          <w:color w:val="auto"/>
        </w:rPr>
        <w:t xml:space="preserve"> 23</w:t>
      </w:r>
    </w:p>
    <w:p w:rsidR="005E0388" w:rsidRPr="00604E63" w:rsidRDefault="005E0388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GANDULFO, LAMBRUSCHINI, CORVALAN, RODRIGUEZ AGNER. "Análisis de dispositivos de atención al llamado ‘fracaso escolar masivo’ y de experiencias educativas alternativas en su abordaje” </w:t>
      </w:r>
    </w:p>
    <w:p w:rsidR="005E0388" w:rsidRPr="00604E63" w:rsidRDefault="005E0388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HIGUITA GOEZ, HIGUITA JARAMILLO, ZAPATA BETANCUR. “¿Cómo influyen las prácticas pedagógicas de las docentes en las representaciones sociales sobre sí mismos y sobre los demás (pares) que tienen las y los estudiantes considerados diversos, de una institución educativa de la Estrella, Antioquia?” </w:t>
      </w:r>
    </w:p>
    <w:p w:rsidR="005E0388" w:rsidRPr="00604E63" w:rsidRDefault="005E0388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INSAURRALDE. “Inclusión de niños y niñas con discapacidad en la escolaridad común: el rol del Acompañante externo como vehículo facilitador de inclusión plena en los niveles Inicial y​ ​Primario”</w:t>
      </w:r>
      <w:r w:rsidR="001C4B25" w:rsidRPr="00604E63">
        <w:rPr>
          <w:rFonts w:ascii="Arial" w:hAnsi="Arial" w:cs="Arial"/>
        </w:rPr>
        <w:t xml:space="preserve"> </w:t>
      </w:r>
    </w:p>
    <w:p w:rsidR="005E0388" w:rsidRPr="00604E63" w:rsidRDefault="005E0388" w:rsidP="00604E6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604E63">
        <w:rPr>
          <w:rFonts w:ascii="Arial" w:hAnsi="Arial" w:cs="Arial"/>
        </w:rPr>
        <w:t>ALVAREZ GRANADA, GUTIERREZ HOYOS, VILLA ARROYAVE. “Sobre la transformación de la práctica pedagógica a partir del discurso de la experiencia docente con niñas y niñ</w:t>
      </w:r>
      <w:r w:rsidR="001C4B25" w:rsidRPr="00604E63">
        <w:rPr>
          <w:rFonts w:ascii="Arial" w:hAnsi="Arial" w:cs="Arial"/>
        </w:rPr>
        <w:t>os considerados diversos”</w:t>
      </w:r>
    </w:p>
    <w:p w:rsidR="00FF491E" w:rsidRPr="00604E63" w:rsidRDefault="00FF491E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GUBBAY, TABAK </w:t>
      </w:r>
      <w:r w:rsidR="00B949DE">
        <w:rPr>
          <w:rFonts w:ascii="Arial" w:hAnsi="Arial" w:cs="Arial"/>
        </w:rPr>
        <w:t>–</w:t>
      </w:r>
      <w:r w:rsidRPr="00604E63">
        <w:rPr>
          <w:rFonts w:ascii="Arial" w:hAnsi="Arial" w:cs="Arial"/>
        </w:rPr>
        <w:t xml:space="preserve"> </w:t>
      </w:r>
      <w:r w:rsidR="00B949DE">
        <w:rPr>
          <w:rFonts w:ascii="Arial" w:hAnsi="Arial" w:cs="Arial"/>
        </w:rPr>
        <w:t xml:space="preserve">El modo de </w:t>
      </w:r>
      <w:r w:rsidR="00B949DE" w:rsidRPr="00604E63">
        <w:rPr>
          <w:rFonts w:ascii="Arial" w:hAnsi="Arial" w:cs="Arial"/>
          <w:lang w:val="es-AR"/>
        </w:rPr>
        <w:t>habitar</w:t>
      </w:r>
      <w:r w:rsidRPr="00604E63">
        <w:rPr>
          <w:rFonts w:ascii="Arial" w:hAnsi="Arial" w:cs="Arial"/>
          <w:lang w:val="es-AR"/>
        </w:rPr>
        <w:t xml:space="preserve"> los cuerpos en la educación</w:t>
      </w:r>
      <w:r w:rsidR="00B949DE">
        <w:rPr>
          <w:rFonts w:ascii="Arial" w:hAnsi="Arial" w:cs="Arial"/>
          <w:lang w:val="es-AR"/>
        </w:rPr>
        <w:t xml:space="preserve"> especial.</w:t>
      </w:r>
      <w:bookmarkStart w:id="0" w:name="_GoBack"/>
      <w:bookmarkEnd w:id="0"/>
    </w:p>
    <w:p w:rsidR="00FF491E" w:rsidRPr="00604E63" w:rsidRDefault="00FF491E" w:rsidP="00604E63">
      <w:pPr>
        <w:pStyle w:val="Prrafodelista"/>
        <w:spacing w:before="120"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:rsidR="0057302F" w:rsidRPr="00604E63" w:rsidRDefault="0057302F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Mesa </w:t>
      </w:r>
      <w:r w:rsidR="00210850" w:rsidRPr="00604E63">
        <w:rPr>
          <w:rStyle w:val="Referenciaintensa"/>
          <w:rFonts w:ascii="Arial" w:hAnsi="Arial" w:cs="Arial"/>
          <w:color w:val="auto"/>
        </w:rPr>
        <w:t>17</w:t>
      </w:r>
      <w:r w:rsidRPr="00604E63">
        <w:rPr>
          <w:rStyle w:val="Referenciaintensa"/>
          <w:rFonts w:ascii="Arial" w:hAnsi="Arial" w:cs="Arial"/>
          <w:color w:val="auto"/>
        </w:rPr>
        <w:t xml:space="preserve">. Instituciones de educación superior 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Style w:val="Referenciaintensa"/>
          <w:rFonts w:ascii="Arial" w:hAnsi="Arial" w:cs="Arial"/>
          <w:color w:val="auto"/>
        </w:rPr>
      </w:pPr>
      <w:r w:rsidRPr="00604E63">
        <w:rPr>
          <w:rStyle w:val="Referenciaintensa"/>
          <w:rFonts w:ascii="Arial" w:hAnsi="Arial" w:cs="Arial"/>
          <w:color w:val="auto"/>
        </w:rPr>
        <w:t xml:space="preserve">Aula: </w:t>
      </w:r>
      <w:r w:rsidR="00F6584C" w:rsidRPr="00604E63">
        <w:rPr>
          <w:rStyle w:val="Referenciaintensa"/>
          <w:rFonts w:ascii="Arial" w:hAnsi="Arial" w:cs="Arial"/>
          <w:color w:val="auto"/>
        </w:rPr>
        <w:t>83</w:t>
      </w:r>
    </w:p>
    <w:p w:rsidR="00075E2F" w:rsidRPr="00604E63" w:rsidRDefault="00075E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CAPEL, ARIAS, MEANA, GONZALEZ “Docentes con Herramientas Inclusivas” 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CORTESE, VETORAZZI. “El sujeto de la Educación Especial: Un sujeto de derechos” 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MENENDEZ. “Teoría de los espacios divergente: Anudar lo individual a lo grupal, una propuesta del trabajo institucional” 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PADRÓN, PRADO, RIAL. “</w:t>
      </w:r>
      <w:r w:rsidR="00670AAE" w:rsidRPr="00604E63">
        <w:rPr>
          <w:rFonts w:ascii="Arial" w:hAnsi="Arial" w:cs="Arial"/>
        </w:rPr>
        <w:t>Apoyos universitarios para personas con TEA. Proyecto Azul”</w:t>
      </w:r>
    </w:p>
    <w:p w:rsidR="0057302F" w:rsidRPr="00604E63" w:rsidRDefault="0057302F" w:rsidP="00604E63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>CAPEL, GUAGLIANO, SAFAR. “Hacia el Diseño Universal: Integración de tecnologías de Impresión 3D e Internet de las cosas para la asistencia al d</w:t>
      </w:r>
      <w:r w:rsidR="001C4B25" w:rsidRPr="00604E63">
        <w:rPr>
          <w:rFonts w:ascii="Arial" w:hAnsi="Arial" w:cs="Arial"/>
        </w:rPr>
        <w:t>esplazamiento en edificios”</w:t>
      </w:r>
    </w:p>
    <w:p w:rsidR="00F6584C" w:rsidRPr="007D3027" w:rsidRDefault="00FF491E" w:rsidP="007D3027">
      <w:pPr>
        <w:spacing w:before="120" w:after="120" w:line="240" w:lineRule="auto"/>
        <w:jc w:val="both"/>
        <w:rPr>
          <w:rFonts w:ascii="Arial" w:hAnsi="Arial" w:cs="Arial"/>
        </w:rPr>
      </w:pPr>
      <w:r w:rsidRPr="00604E63">
        <w:rPr>
          <w:rFonts w:ascii="Arial" w:hAnsi="Arial" w:cs="Arial"/>
        </w:rPr>
        <w:t xml:space="preserve">HEREDIA, RUSLER. “De-construir la discapacidad para </w:t>
      </w:r>
      <w:proofErr w:type="spellStart"/>
      <w:r w:rsidRPr="00604E63">
        <w:rPr>
          <w:rFonts w:ascii="Arial" w:hAnsi="Arial" w:cs="Arial"/>
        </w:rPr>
        <w:t>transversalizar</w:t>
      </w:r>
      <w:proofErr w:type="spellEnd"/>
      <w:r w:rsidRPr="00604E63">
        <w:rPr>
          <w:rFonts w:ascii="Arial" w:hAnsi="Arial" w:cs="Arial"/>
        </w:rPr>
        <w:t xml:space="preserve"> las prácticas: aportes desde la </w:t>
      </w:r>
      <w:proofErr w:type="spellStart"/>
      <w:r w:rsidRPr="00604E63">
        <w:rPr>
          <w:rFonts w:ascii="Arial" w:hAnsi="Arial" w:cs="Arial"/>
        </w:rPr>
        <w:t>curricularización</w:t>
      </w:r>
      <w:proofErr w:type="spellEnd"/>
      <w:r w:rsidRPr="00604E63">
        <w:rPr>
          <w:rFonts w:ascii="Arial" w:hAnsi="Arial" w:cs="Arial"/>
        </w:rPr>
        <w:t xml:space="preserve"> en humanidades”</w:t>
      </w:r>
    </w:p>
    <w:sectPr w:rsidR="00F6584C" w:rsidRPr="007D3027" w:rsidSect="00AF27F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BA" w:rsidRDefault="00A738BA" w:rsidP="00CF3819">
      <w:pPr>
        <w:spacing w:after="0" w:line="240" w:lineRule="auto"/>
      </w:pPr>
      <w:r>
        <w:separator/>
      </w:r>
    </w:p>
  </w:endnote>
  <w:endnote w:type="continuationSeparator" w:id="0">
    <w:p w:rsidR="00A738BA" w:rsidRDefault="00A738BA" w:rsidP="00CF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601695"/>
      <w:docPartObj>
        <w:docPartGallery w:val="Page Numbers (Bottom of Page)"/>
        <w:docPartUnique/>
      </w:docPartObj>
    </w:sdtPr>
    <w:sdtEndPr/>
    <w:sdtContent>
      <w:p w:rsidR="00CF3819" w:rsidRDefault="00CF38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DE">
          <w:rPr>
            <w:noProof/>
          </w:rPr>
          <w:t>5</w:t>
        </w:r>
        <w:r>
          <w:fldChar w:fldCharType="end"/>
        </w:r>
      </w:p>
    </w:sdtContent>
  </w:sdt>
  <w:p w:rsidR="00CF3819" w:rsidRDefault="00CF38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BA" w:rsidRDefault="00A738BA" w:rsidP="00CF3819">
      <w:pPr>
        <w:spacing w:after="0" w:line="240" w:lineRule="auto"/>
      </w:pPr>
      <w:r>
        <w:separator/>
      </w:r>
    </w:p>
  </w:footnote>
  <w:footnote w:type="continuationSeparator" w:id="0">
    <w:p w:rsidR="00A738BA" w:rsidRDefault="00A738BA" w:rsidP="00CF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6EF"/>
    <w:multiLevelType w:val="hybridMultilevel"/>
    <w:tmpl w:val="2A2C2D32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91176"/>
    <w:multiLevelType w:val="hybridMultilevel"/>
    <w:tmpl w:val="0868DEA8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0FD62AE"/>
    <w:multiLevelType w:val="hybridMultilevel"/>
    <w:tmpl w:val="FA38FF50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FB3"/>
    <w:multiLevelType w:val="hybridMultilevel"/>
    <w:tmpl w:val="911A3F3A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31153"/>
    <w:multiLevelType w:val="hybridMultilevel"/>
    <w:tmpl w:val="B080D228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96E5E"/>
    <w:multiLevelType w:val="hybridMultilevel"/>
    <w:tmpl w:val="9AE84668"/>
    <w:lvl w:ilvl="0" w:tplc="6888AE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431C4"/>
    <w:multiLevelType w:val="hybridMultilevel"/>
    <w:tmpl w:val="1AF450AA"/>
    <w:lvl w:ilvl="0" w:tplc="6888A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F503D"/>
    <w:multiLevelType w:val="hybridMultilevel"/>
    <w:tmpl w:val="692C1AAC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B4097"/>
    <w:multiLevelType w:val="hybridMultilevel"/>
    <w:tmpl w:val="99421F6E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53B4"/>
    <w:multiLevelType w:val="hybridMultilevel"/>
    <w:tmpl w:val="55562B5E"/>
    <w:lvl w:ilvl="0" w:tplc="6888AE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A959CE"/>
    <w:multiLevelType w:val="hybridMultilevel"/>
    <w:tmpl w:val="09F0B60E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603BF"/>
    <w:multiLevelType w:val="hybridMultilevel"/>
    <w:tmpl w:val="DEDE71FC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419DD"/>
    <w:multiLevelType w:val="hybridMultilevel"/>
    <w:tmpl w:val="E9261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D5F2F"/>
    <w:multiLevelType w:val="hybridMultilevel"/>
    <w:tmpl w:val="965E242A"/>
    <w:lvl w:ilvl="0" w:tplc="51162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16A1"/>
    <w:multiLevelType w:val="hybridMultilevel"/>
    <w:tmpl w:val="85208436"/>
    <w:lvl w:ilvl="0" w:tplc="652265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321BE"/>
    <w:multiLevelType w:val="hybridMultilevel"/>
    <w:tmpl w:val="97762942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C1F78"/>
    <w:multiLevelType w:val="hybridMultilevel"/>
    <w:tmpl w:val="F210DBF0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86CA5"/>
    <w:multiLevelType w:val="hybridMultilevel"/>
    <w:tmpl w:val="4EE06410"/>
    <w:lvl w:ilvl="0" w:tplc="216A5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5C6B"/>
    <w:multiLevelType w:val="hybridMultilevel"/>
    <w:tmpl w:val="496C069A"/>
    <w:lvl w:ilvl="0" w:tplc="65226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82E7D"/>
    <w:multiLevelType w:val="hybridMultilevel"/>
    <w:tmpl w:val="D0248CFE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72AB7"/>
    <w:multiLevelType w:val="hybridMultilevel"/>
    <w:tmpl w:val="AF9C99CA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264C89"/>
    <w:multiLevelType w:val="hybridMultilevel"/>
    <w:tmpl w:val="080AB888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A82FDE"/>
    <w:multiLevelType w:val="hybridMultilevel"/>
    <w:tmpl w:val="F1B69AEA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5E72"/>
    <w:multiLevelType w:val="hybridMultilevel"/>
    <w:tmpl w:val="FAFAFBB6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066A0"/>
    <w:multiLevelType w:val="hybridMultilevel"/>
    <w:tmpl w:val="91C488E6"/>
    <w:lvl w:ilvl="0" w:tplc="A2145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906EC"/>
    <w:multiLevelType w:val="hybridMultilevel"/>
    <w:tmpl w:val="FFE80616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"/>
  </w:num>
  <w:num w:numId="5">
    <w:abstractNumId w:val="20"/>
  </w:num>
  <w:num w:numId="6">
    <w:abstractNumId w:val="19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22"/>
  </w:num>
  <w:num w:numId="12">
    <w:abstractNumId w:val="10"/>
  </w:num>
  <w:num w:numId="13">
    <w:abstractNumId w:val="8"/>
  </w:num>
  <w:num w:numId="14">
    <w:abstractNumId w:val="25"/>
  </w:num>
  <w:num w:numId="15">
    <w:abstractNumId w:val="15"/>
  </w:num>
  <w:num w:numId="16">
    <w:abstractNumId w:val="3"/>
  </w:num>
  <w:num w:numId="17">
    <w:abstractNumId w:val="16"/>
  </w:num>
  <w:num w:numId="18">
    <w:abstractNumId w:val="9"/>
  </w:num>
  <w:num w:numId="19">
    <w:abstractNumId w:val="23"/>
  </w:num>
  <w:num w:numId="20">
    <w:abstractNumId w:val="11"/>
  </w:num>
  <w:num w:numId="21">
    <w:abstractNumId w:val="17"/>
  </w:num>
  <w:num w:numId="22">
    <w:abstractNumId w:val="13"/>
  </w:num>
  <w:num w:numId="23">
    <w:abstractNumId w:val="24"/>
  </w:num>
  <w:num w:numId="24">
    <w:abstractNumId w:val="6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1D"/>
    <w:rsid w:val="00017EA9"/>
    <w:rsid w:val="00022A16"/>
    <w:rsid w:val="00023FD5"/>
    <w:rsid w:val="00075E2F"/>
    <w:rsid w:val="000F0D9D"/>
    <w:rsid w:val="00104BDA"/>
    <w:rsid w:val="0012699E"/>
    <w:rsid w:val="001435F5"/>
    <w:rsid w:val="00161C8D"/>
    <w:rsid w:val="00175B18"/>
    <w:rsid w:val="00186E7A"/>
    <w:rsid w:val="001933A6"/>
    <w:rsid w:val="001A0E96"/>
    <w:rsid w:val="001A3445"/>
    <w:rsid w:val="001B79BE"/>
    <w:rsid w:val="001C4B25"/>
    <w:rsid w:val="001D237F"/>
    <w:rsid w:val="00210850"/>
    <w:rsid w:val="00231499"/>
    <w:rsid w:val="00237B57"/>
    <w:rsid w:val="0024771A"/>
    <w:rsid w:val="00251A15"/>
    <w:rsid w:val="002702DD"/>
    <w:rsid w:val="00292063"/>
    <w:rsid w:val="00300645"/>
    <w:rsid w:val="00332DDE"/>
    <w:rsid w:val="00337CC5"/>
    <w:rsid w:val="00345CD7"/>
    <w:rsid w:val="00346255"/>
    <w:rsid w:val="00350889"/>
    <w:rsid w:val="0037081D"/>
    <w:rsid w:val="00383568"/>
    <w:rsid w:val="00391A81"/>
    <w:rsid w:val="003A57FB"/>
    <w:rsid w:val="003F4FF7"/>
    <w:rsid w:val="0041054F"/>
    <w:rsid w:val="00445BE1"/>
    <w:rsid w:val="004B698A"/>
    <w:rsid w:val="004C0EFB"/>
    <w:rsid w:val="004D36B6"/>
    <w:rsid w:val="004D5F96"/>
    <w:rsid w:val="004E4BB7"/>
    <w:rsid w:val="00521CAB"/>
    <w:rsid w:val="00532A07"/>
    <w:rsid w:val="00566AE5"/>
    <w:rsid w:val="0057262D"/>
    <w:rsid w:val="0057302F"/>
    <w:rsid w:val="00577497"/>
    <w:rsid w:val="00577DC0"/>
    <w:rsid w:val="005A01D7"/>
    <w:rsid w:val="005A479F"/>
    <w:rsid w:val="005A4AFC"/>
    <w:rsid w:val="005C00D3"/>
    <w:rsid w:val="005D1058"/>
    <w:rsid w:val="005E0388"/>
    <w:rsid w:val="005F1C9A"/>
    <w:rsid w:val="00604E63"/>
    <w:rsid w:val="00612C98"/>
    <w:rsid w:val="00620864"/>
    <w:rsid w:val="00620BBC"/>
    <w:rsid w:val="00621634"/>
    <w:rsid w:val="0064446A"/>
    <w:rsid w:val="00653295"/>
    <w:rsid w:val="00670AAE"/>
    <w:rsid w:val="006A0011"/>
    <w:rsid w:val="006A2FE7"/>
    <w:rsid w:val="006A6919"/>
    <w:rsid w:val="006B03AB"/>
    <w:rsid w:val="006C56B9"/>
    <w:rsid w:val="00704A41"/>
    <w:rsid w:val="00716AE9"/>
    <w:rsid w:val="007364FA"/>
    <w:rsid w:val="00794B7D"/>
    <w:rsid w:val="007A3612"/>
    <w:rsid w:val="007D3027"/>
    <w:rsid w:val="007F4DCD"/>
    <w:rsid w:val="008005B7"/>
    <w:rsid w:val="0083704B"/>
    <w:rsid w:val="00850C0B"/>
    <w:rsid w:val="00924011"/>
    <w:rsid w:val="009358E6"/>
    <w:rsid w:val="00942BBF"/>
    <w:rsid w:val="009827B3"/>
    <w:rsid w:val="00983550"/>
    <w:rsid w:val="00997A78"/>
    <w:rsid w:val="009B74EA"/>
    <w:rsid w:val="009D6C57"/>
    <w:rsid w:val="00A1007F"/>
    <w:rsid w:val="00A22C37"/>
    <w:rsid w:val="00A2478D"/>
    <w:rsid w:val="00A608AA"/>
    <w:rsid w:val="00A67E02"/>
    <w:rsid w:val="00A738BA"/>
    <w:rsid w:val="00A9312E"/>
    <w:rsid w:val="00A931BF"/>
    <w:rsid w:val="00AA2E20"/>
    <w:rsid w:val="00AC6701"/>
    <w:rsid w:val="00AF1833"/>
    <w:rsid w:val="00AF27FE"/>
    <w:rsid w:val="00B55E6F"/>
    <w:rsid w:val="00B81F93"/>
    <w:rsid w:val="00B949DE"/>
    <w:rsid w:val="00BA798E"/>
    <w:rsid w:val="00C04847"/>
    <w:rsid w:val="00C672CC"/>
    <w:rsid w:val="00C747F1"/>
    <w:rsid w:val="00C75B9E"/>
    <w:rsid w:val="00C977B0"/>
    <w:rsid w:val="00CF3819"/>
    <w:rsid w:val="00CF7799"/>
    <w:rsid w:val="00D24EDC"/>
    <w:rsid w:val="00D35C8B"/>
    <w:rsid w:val="00D467A3"/>
    <w:rsid w:val="00D75DB4"/>
    <w:rsid w:val="00DC6730"/>
    <w:rsid w:val="00DD14D6"/>
    <w:rsid w:val="00DE0D6C"/>
    <w:rsid w:val="00DF25F6"/>
    <w:rsid w:val="00E03617"/>
    <w:rsid w:val="00E0602A"/>
    <w:rsid w:val="00E31FAF"/>
    <w:rsid w:val="00E44207"/>
    <w:rsid w:val="00E450A6"/>
    <w:rsid w:val="00EA0B62"/>
    <w:rsid w:val="00EC68E9"/>
    <w:rsid w:val="00EE3687"/>
    <w:rsid w:val="00F6584C"/>
    <w:rsid w:val="00FC4154"/>
    <w:rsid w:val="00FD59F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5FF09-D3A5-4114-8EB2-DA3DDA2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0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7081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081D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708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B03AB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6B03AB"/>
    <w:rPr>
      <w:b/>
      <w:bCs/>
      <w:smallCaps/>
      <w:color w:val="5B9BD5" w:themeColor="accent1"/>
      <w:spacing w:val="5"/>
    </w:rPr>
  </w:style>
  <w:style w:type="paragraph" w:styleId="Sinespaciado">
    <w:name w:val="No Spacing"/>
    <w:uiPriority w:val="1"/>
    <w:qFormat/>
    <w:rsid w:val="001D237F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391A81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1C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81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3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819"/>
  </w:style>
  <w:style w:type="paragraph" w:styleId="Piedepgina">
    <w:name w:val="footer"/>
    <w:basedOn w:val="Normal"/>
    <w:link w:val="PiedepginaCar"/>
    <w:uiPriority w:val="99"/>
    <w:unhideWhenUsed/>
    <w:rsid w:val="00CF3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2B82-002B-4061-AC1B-7671ED55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1800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Rapanelli</dc:creator>
  <cp:keywords/>
  <dc:description/>
  <cp:lastModifiedBy>Antonella Rapanelli</cp:lastModifiedBy>
  <cp:revision>37</cp:revision>
  <cp:lastPrinted>2018-05-29T10:57:00Z</cp:lastPrinted>
  <dcterms:created xsi:type="dcterms:W3CDTF">2018-05-21T22:36:00Z</dcterms:created>
  <dcterms:modified xsi:type="dcterms:W3CDTF">2018-05-29T22:54:00Z</dcterms:modified>
</cp:coreProperties>
</file>